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06A" w:rsidRDefault="002C098F" w:rsidP="007E506A">
      <w:pPr>
        <w:ind w:left="284"/>
        <w:rPr>
          <w:noProof/>
          <w:lang w:eastAsia="en-AU"/>
        </w:rPr>
      </w:pPr>
      <w:r>
        <w:rPr>
          <w:noProof/>
          <w:lang w:eastAsia="en-AU"/>
        </w:rPr>
        <mc:AlternateContent>
          <mc:Choice Requires="wps">
            <w:drawing>
              <wp:anchor distT="0" distB="0" distL="114300" distR="114300" simplePos="0" relativeHeight="251689984" behindDoc="0" locked="0" layoutInCell="1" allowOverlap="1">
                <wp:simplePos x="0" y="0"/>
                <wp:positionH relativeFrom="column">
                  <wp:posOffset>-5080</wp:posOffset>
                </wp:positionH>
                <wp:positionV relativeFrom="paragraph">
                  <wp:posOffset>39370</wp:posOffset>
                </wp:positionV>
                <wp:extent cx="3845560" cy="1075690"/>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5560" cy="1075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Default="00976B5E" w:rsidP="006D5EEE">
                            <w:pPr>
                              <w:ind w:left="142"/>
                            </w:pPr>
                            <w:r>
                              <w:rPr>
                                <w:noProof/>
                                <w:lang w:eastAsia="en-AU"/>
                              </w:rPr>
                              <w:drawing>
                                <wp:inline distT="0" distB="0" distL="0" distR="0">
                                  <wp:extent cx="3324225" cy="984322"/>
                                  <wp:effectExtent l="19050" t="0" r="9525" b="0"/>
                                  <wp:docPr id="9" name="Picture 8" descr="M3FS Logo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3FS Logo PNG.png"/>
                                          <pic:cNvPicPr/>
                                        </pic:nvPicPr>
                                        <pic:blipFill>
                                          <a:blip r:embed="rId9"/>
                                          <a:stretch>
                                            <a:fillRect/>
                                          </a:stretch>
                                        </pic:blipFill>
                                        <pic:spPr>
                                          <a:xfrm>
                                            <a:off x="0" y="0"/>
                                            <a:ext cx="3331780" cy="986559"/>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pt;margin-top:3.1pt;width:302.8pt;height:84.7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" filled="f" stroked="f">
                <v:textbox style="mso-fit-shape-to-text:t">
                  <w:txbxContent>
                    <w:p w:rsidR="00976B5E" w:rsidRDefault="00976B5E" w:rsidP="006D5EEE">
                      <w:pPr>
                        <w:ind w:left="142"/>
                      </w:pPr>
                      <w:r>
                        <w:rPr>
                          <w:noProof/>
                          <w:lang w:eastAsia="en-AU"/>
                        </w:rPr>
                        <w:drawing>
                          <wp:inline distT="0" distB="0" distL="0" distR="0">
                            <wp:extent cx="3324225" cy="984322"/>
                            <wp:effectExtent l="19050" t="0" r="9525" b="0"/>
                            <wp:docPr id="9" name="Picture 8" descr="M3FS Logo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3FS Logo PNG.png"/>
                                    <pic:cNvPicPr/>
                                  </pic:nvPicPr>
                                  <pic:blipFill>
                                    <a:blip r:embed="rId10"/>
                                    <a:stretch>
                                      <a:fillRect/>
                                    </a:stretch>
                                  </pic:blipFill>
                                  <pic:spPr>
                                    <a:xfrm>
                                      <a:off x="0" y="0"/>
                                      <a:ext cx="3331780" cy="986559"/>
                                    </a:xfrm>
                                    <a:prstGeom prst="rect">
                                      <a:avLst/>
                                    </a:prstGeom>
                                  </pic:spPr>
                                </pic:pic>
                              </a:graphicData>
                            </a:graphic>
                          </wp:inline>
                        </w:drawing>
                      </w:r>
                    </w:p>
                  </w:txbxContent>
                </v:textbox>
              </v:shape>
            </w:pict>
          </mc:Fallback>
        </mc:AlternateContent>
      </w:r>
      <w:r>
        <w:rPr>
          <w:noProof/>
          <w:lang w:eastAsia="en-AU"/>
        </w:rPr>
        <mc:AlternateContent>
          <mc:Choice Requires="wps">
            <w:drawing>
              <wp:anchor distT="0" distB="0" distL="114300" distR="114300" simplePos="0" relativeHeight="251686912" behindDoc="0" locked="0" layoutInCell="1" allowOverlap="1">
                <wp:simplePos x="0" y="0"/>
                <wp:positionH relativeFrom="column">
                  <wp:posOffset>2505710</wp:posOffset>
                </wp:positionH>
                <wp:positionV relativeFrom="paragraph">
                  <wp:posOffset>41910</wp:posOffset>
                </wp:positionV>
                <wp:extent cx="4856480" cy="5716905"/>
                <wp:effectExtent l="0" t="0" r="0" b="0"/>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6480" cy="5716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Default="00976B5E" w:rsidP="006A41B3">
                            <w:r w:rsidRPr="006A41B3">
                              <w:rPr>
                                <w:noProof/>
                                <w:lang w:eastAsia="en-AU"/>
                              </w:rPr>
                              <w:drawing>
                                <wp:inline distT="0" distB="0" distL="0" distR="0">
                                  <wp:extent cx="4664075" cy="5161576"/>
                                  <wp:effectExtent l="19050" t="0" r="3175" b="0"/>
                                  <wp:docPr id="17" name="Picture 1" descr="par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logo"/>
                                          <pic:cNvPicPr>
                                            <a:picLocks noChangeAspect="1" noChangeArrowheads="1"/>
                                          </pic:cNvPicPr>
                                        </pic:nvPicPr>
                                        <pic:blipFill>
                                          <a:blip r:embed="rId11">
                                            <a:duotone>
                                              <a:schemeClr val="bg2">
                                                <a:shade val="45000"/>
                                                <a:satMod val="135000"/>
                                              </a:schemeClr>
                                              <a:prstClr val="white"/>
                                            </a:duotone>
                                          </a:blip>
                                          <a:srcRect/>
                                          <a:stretch>
                                            <a:fillRect/>
                                          </a:stretch>
                                        </pic:blipFill>
                                        <pic:spPr bwMode="auto">
                                          <a:xfrm>
                                            <a:off x="0" y="0"/>
                                            <a:ext cx="4664075" cy="516157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left:0;text-align:left;margin-left:197.3pt;margin-top:3.3pt;width:382.4pt;height:450.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4wuA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" filled="f" stroked="f">
                <v:textbox>
                  <w:txbxContent>
                    <w:p w:rsidR="00976B5E" w:rsidRDefault="00976B5E" w:rsidP="006A41B3">
                      <w:r w:rsidRPr="006A41B3">
                        <w:rPr>
                          <w:noProof/>
                          <w:lang w:eastAsia="en-AU"/>
                        </w:rPr>
                        <w:drawing>
                          <wp:inline distT="0" distB="0" distL="0" distR="0">
                            <wp:extent cx="4664075" cy="5161576"/>
                            <wp:effectExtent l="19050" t="0" r="3175" b="0"/>
                            <wp:docPr id="17" name="Picture 1" descr="par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logo"/>
                                    <pic:cNvPicPr>
                                      <a:picLocks noChangeAspect="1" noChangeArrowheads="1"/>
                                    </pic:cNvPicPr>
                                  </pic:nvPicPr>
                                  <pic:blipFill>
                                    <a:blip r:embed="rId12">
                                      <a:duotone>
                                        <a:schemeClr val="bg2">
                                          <a:shade val="45000"/>
                                          <a:satMod val="135000"/>
                                        </a:schemeClr>
                                        <a:prstClr val="white"/>
                                      </a:duotone>
                                    </a:blip>
                                    <a:srcRect/>
                                    <a:stretch>
                                      <a:fillRect/>
                                    </a:stretch>
                                  </pic:blipFill>
                                  <pic:spPr bwMode="auto">
                                    <a:xfrm>
                                      <a:off x="0" y="0"/>
                                      <a:ext cx="4664075" cy="5161576"/>
                                    </a:xfrm>
                                    <a:prstGeom prst="rect">
                                      <a:avLst/>
                                    </a:prstGeom>
                                    <a:noFill/>
                                    <a:ln w="9525">
                                      <a:noFill/>
                                      <a:miter lim="800000"/>
                                      <a:headEnd/>
                                      <a:tailEnd/>
                                    </a:ln>
                                  </pic:spPr>
                                </pic:pic>
                              </a:graphicData>
                            </a:graphic>
                          </wp:inline>
                        </w:drawing>
                      </w:r>
                    </w:p>
                  </w:txbxContent>
                </v:textbox>
              </v:shape>
            </w:pict>
          </mc:Fallback>
        </mc:AlternateContent>
      </w:r>
    </w:p>
    <w:p w:rsidR="007E506A" w:rsidRDefault="007E506A" w:rsidP="007E506A">
      <w:pPr>
        <w:ind w:left="284"/>
        <w:rPr>
          <w:noProof/>
          <w:lang w:eastAsia="en-AU"/>
        </w:rPr>
      </w:pPr>
    </w:p>
    <w:p w:rsidR="007E506A" w:rsidRDefault="002C098F" w:rsidP="007E506A">
      <w:pPr>
        <w:ind w:left="284"/>
        <w:rPr>
          <w:noProof/>
          <w:lang w:eastAsia="en-AU"/>
        </w:rPr>
      </w:pPr>
      <w:r>
        <w:rPr>
          <w:noProof/>
          <w:lang w:eastAsia="en-AU"/>
        </w:rPr>
        <mc:AlternateContent>
          <mc:Choice Requires="wps">
            <w:drawing>
              <wp:anchor distT="0" distB="0" distL="114300" distR="114300" simplePos="0" relativeHeight="251691008" behindDoc="0" locked="0" layoutInCell="1" allowOverlap="1">
                <wp:simplePos x="0" y="0"/>
                <wp:positionH relativeFrom="column">
                  <wp:posOffset>3147695</wp:posOffset>
                </wp:positionH>
                <wp:positionV relativeFrom="paragraph">
                  <wp:posOffset>69850</wp:posOffset>
                </wp:positionV>
                <wp:extent cx="4214495" cy="81915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4495"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Pr="006D5EEE" w:rsidRDefault="00976B5E" w:rsidP="000C131A">
                            <w:pPr>
                              <w:jc w:val="right"/>
                              <w:rPr>
                                <w:sz w:val="36"/>
                                <w:szCs w:val="36"/>
                              </w:rPr>
                            </w:pPr>
                            <w:r w:rsidRPr="006D5EEE">
                              <w:rPr>
                                <w:sz w:val="36"/>
                                <w:szCs w:val="36"/>
                              </w:rPr>
                              <w:t>Financial Services Guide (FSG)</w:t>
                            </w:r>
                          </w:p>
                          <w:p w:rsidR="007E644E" w:rsidRDefault="00303221" w:rsidP="00303221">
                            <w:pPr>
                              <w:shd w:val="clear" w:color="auto" w:fill="FFFFFF"/>
                              <w:jc w:val="right"/>
                              <w:rPr>
                                <w:rFonts w:cs="Arial"/>
                                <w:sz w:val="18"/>
                                <w:szCs w:val="18"/>
                              </w:rPr>
                            </w:pPr>
                            <w:r w:rsidRPr="00303221">
                              <w:rPr>
                                <w:rFonts w:cs="Arial"/>
                                <w:sz w:val="18"/>
                                <w:szCs w:val="18"/>
                              </w:rPr>
                              <w:t xml:space="preserve">of Rancol Pty Ltd ATF The Rando Family Trust T/AS Rando &amp; Associates </w:t>
                            </w:r>
                          </w:p>
                          <w:p w:rsidR="00976B5E" w:rsidRPr="00303221" w:rsidRDefault="00976B5E" w:rsidP="00303221">
                            <w:pPr>
                              <w:shd w:val="clear" w:color="auto" w:fill="FFFFFF"/>
                              <w:jc w:val="right"/>
                              <w:rPr>
                                <w:sz w:val="18"/>
                                <w:szCs w:val="18"/>
                              </w:rPr>
                            </w:pPr>
                            <w:r w:rsidRPr="00303221">
                              <w:rPr>
                                <w:sz w:val="18"/>
                                <w:szCs w:val="18"/>
                              </w:rPr>
                              <w:t xml:space="preserve">Version </w:t>
                            </w:r>
                            <w:r w:rsidR="00591310">
                              <w:rPr>
                                <w:sz w:val="18"/>
                                <w:szCs w:val="18"/>
                              </w:rPr>
                              <w:t>March 2014</w:t>
                            </w:r>
                            <w:r w:rsidRPr="00303221">
                              <w:rPr>
                                <w:sz w:val="18"/>
                                <w:szCs w:val="18"/>
                              </w:rPr>
                              <w:t xml:space="preserve"> – </w:t>
                            </w:r>
                            <w:r w:rsidRPr="00AF789A">
                              <w:rPr>
                                <w:sz w:val="18"/>
                                <w:szCs w:val="18"/>
                              </w:rPr>
                              <w:t>Issued 1</w:t>
                            </w:r>
                            <w:r w:rsidR="00591310">
                              <w:rPr>
                                <w:sz w:val="18"/>
                                <w:szCs w:val="18"/>
                              </w:rPr>
                              <w:t>2</w:t>
                            </w:r>
                            <w:r w:rsidRPr="00AF789A">
                              <w:rPr>
                                <w:sz w:val="18"/>
                                <w:szCs w:val="18"/>
                              </w:rPr>
                              <w:t xml:space="preserve"> </w:t>
                            </w:r>
                            <w:r w:rsidR="00591310">
                              <w:rPr>
                                <w:sz w:val="18"/>
                                <w:szCs w:val="18"/>
                              </w:rPr>
                              <w:t>March</w:t>
                            </w:r>
                            <w:r w:rsidRPr="00AF789A">
                              <w:rPr>
                                <w:sz w:val="18"/>
                                <w:szCs w:val="18"/>
                              </w:rPr>
                              <w:t xml:space="preserve"> 20</w:t>
                            </w:r>
                            <w:r w:rsidR="00DA4C03">
                              <w:rPr>
                                <w:sz w:val="18"/>
                                <w:szCs w:val="18"/>
                              </w:rPr>
                              <w:t>1</w:t>
                            </w:r>
                            <w:r w:rsidR="00591310">
                              <w:rPr>
                                <w:sz w:val="18"/>
                                <w:szCs w:val="18"/>
                              </w:rPr>
                              <w:t>4</w:t>
                            </w:r>
                          </w:p>
                          <w:p w:rsidR="00976B5E" w:rsidRPr="00303221" w:rsidRDefault="00976B5E" w:rsidP="00010EEE">
                            <w:pPr>
                              <w:jc w:val="right"/>
                              <w:rPr>
                                <w:sz w:val="18"/>
                                <w:szCs w:val="18"/>
                              </w:rPr>
                            </w:pPr>
                            <w:r w:rsidRPr="00303221">
                              <w:rPr>
                                <w:sz w:val="18"/>
                                <w:szCs w:val="18"/>
                              </w:rPr>
                              <w:t>This document must be accompanied by your advice providers ‘Adviser Profile’</w:t>
                            </w:r>
                          </w:p>
                          <w:p w:rsidR="00976B5E" w:rsidRDefault="00976B5E" w:rsidP="00010EEE">
                            <w:pPr>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47.85pt;margin-top:5.5pt;width:331.85pt;height:6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EhuQIAAME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" filled="f" stroked="f">
                <v:textbox>
                  <w:txbxContent>
                    <w:p w:rsidR="00976B5E" w:rsidRPr="006D5EEE" w:rsidRDefault="00976B5E" w:rsidP="000C131A">
                      <w:pPr>
                        <w:jc w:val="right"/>
                        <w:rPr>
                          <w:sz w:val="36"/>
                          <w:szCs w:val="36"/>
                        </w:rPr>
                      </w:pPr>
                      <w:r w:rsidRPr="006D5EEE">
                        <w:rPr>
                          <w:sz w:val="36"/>
                          <w:szCs w:val="36"/>
                        </w:rPr>
                        <w:t>Financial Services Guide (FSG)</w:t>
                      </w:r>
                    </w:p>
                    <w:p w:rsidR="007E644E" w:rsidRDefault="00303221" w:rsidP="00303221">
                      <w:pPr>
                        <w:shd w:val="clear" w:color="auto" w:fill="FFFFFF"/>
                        <w:jc w:val="right"/>
                        <w:rPr>
                          <w:rFonts w:cs="Arial"/>
                          <w:sz w:val="18"/>
                          <w:szCs w:val="18"/>
                        </w:rPr>
                      </w:pPr>
                      <w:r w:rsidRPr="00303221">
                        <w:rPr>
                          <w:rFonts w:cs="Arial"/>
                          <w:sz w:val="18"/>
                          <w:szCs w:val="18"/>
                        </w:rPr>
                        <w:t xml:space="preserve">of Rancol Pty Ltd ATF The Rando Family Trust T/AS Rando &amp; Associates </w:t>
                      </w:r>
                    </w:p>
                    <w:p w:rsidR="00976B5E" w:rsidRPr="00303221" w:rsidRDefault="00976B5E" w:rsidP="00303221">
                      <w:pPr>
                        <w:shd w:val="clear" w:color="auto" w:fill="FFFFFF"/>
                        <w:jc w:val="right"/>
                        <w:rPr>
                          <w:sz w:val="18"/>
                          <w:szCs w:val="18"/>
                        </w:rPr>
                      </w:pPr>
                      <w:r w:rsidRPr="00303221">
                        <w:rPr>
                          <w:sz w:val="18"/>
                          <w:szCs w:val="18"/>
                        </w:rPr>
                        <w:t xml:space="preserve">Version </w:t>
                      </w:r>
                      <w:r w:rsidR="00591310">
                        <w:rPr>
                          <w:sz w:val="18"/>
                          <w:szCs w:val="18"/>
                        </w:rPr>
                        <w:t>March 2014</w:t>
                      </w:r>
                      <w:r w:rsidRPr="00303221">
                        <w:rPr>
                          <w:sz w:val="18"/>
                          <w:szCs w:val="18"/>
                        </w:rPr>
                        <w:t xml:space="preserve"> – </w:t>
                      </w:r>
                      <w:r w:rsidRPr="00AF789A">
                        <w:rPr>
                          <w:sz w:val="18"/>
                          <w:szCs w:val="18"/>
                        </w:rPr>
                        <w:t>Issued 1</w:t>
                      </w:r>
                      <w:r w:rsidR="00591310">
                        <w:rPr>
                          <w:sz w:val="18"/>
                          <w:szCs w:val="18"/>
                        </w:rPr>
                        <w:t>2</w:t>
                      </w:r>
                      <w:r w:rsidRPr="00AF789A">
                        <w:rPr>
                          <w:sz w:val="18"/>
                          <w:szCs w:val="18"/>
                        </w:rPr>
                        <w:t xml:space="preserve"> </w:t>
                      </w:r>
                      <w:r w:rsidR="00591310">
                        <w:rPr>
                          <w:sz w:val="18"/>
                          <w:szCs w:val="18"/>
                        </w:rPr>
                        <w:t>March</w:t>
                      </w:r>
                      <w:r w:rsidRPr="00AF789A">
                        <w:rPr>
                          <w:sz w:val="18"/>
                          <w:szCs w:val="18"/>
                        </w:rPr>
                        <w:t xml:space="preserve"> 20</w:t>
                      </w:r>
                      <w:r w:rsidR="00DA4C03">
                        <w:rPr>
                          <w:sz w:val="18"/>
                          <w:szCs w:val="18"/>
                        </w:rPr>
                        <w:t>1</w:t>
                      </w:r>
                      <w:r w:rsidR="00591310">
                        <w:rPr>
                          <w:sz w:val="18"/>
                          <w:szCs w:val="18"/>
                        </w:rPr>
                        <w:t>4</w:t>
                      </w:r>
                    </w:p>
                    <w:p w:rsidR="00976B5E" w:rsidRPr="00303221" w:rsidRDefault="00976B5E" w:rsidP="00010EEE">
                      <w:pPr>
                        <w:jc w:val="right"/>
                        <w:rPr>
                          <w:sz w:val="18"/>
                          <w:szCs w:val="18"/>
                        </w:rPr>
                      </w:pPr>
                      <w:r w:rsidRPr="00303221">
                        <w:rPr>
                          <w:sz w:val="18"/>
                          <w:szCs w:val="18"/>
                        </w:rPr>
                        <w:t>This document must be accompanied by your advice providers ‘Adviser Profile’</w:t>
                      </w:r>
                    </w:p>
                    <w:p w:rsidR="00976B5E" w:rsidRDefault="00976B5E" w:rsidP="00010EEE">
                      <w:pPr>
                        <w:jc w:val="right"/>
                      </w:pPr>
                    </w:p>
                  </w:txbxContent>
                </v:textbox>
              </v:shape>
            </w:pict>
          </mc:Fallback>
        </mc:AlternateContent>
      </w:r>
    </w:p>
    <w:p w:rsidR="007E506A" w:rsidRDefault="007E506A" w:rsidP="007E506A">
      <w:pPr>
        <w:ind w:left="284"/>
        <w:rPr>
          <w:noProof/>
          <w:lang w:eastAsia="en-AU"/>
        </w:rPr>
      </w:pPr>
    </w:p>
    <w:p w:rsidR="007E506A" w:rsidRDefault="007E506A" w:rsidP="007E506A">
      <w:pPr>
        <w:ind w:left="284"/>
        <w:rPr>
          <w:noProof/>
          <w:lang w:eastAsia="en-AU"/>
        </w:rPr>
      </w:pPr>
    </w:p>
    <w:p w:rsidR="007E506A" w:rsidRDefault="007E506A" w:rsidP="007E506A">
      <w:pPr>
        <w:ind w:left="284"/>
        <w:rPr>
          <w:noProof/>
          <w:lang w:eastAsia="en-AU"/>
        </w:rPr>
      </w:pPr>
    </w:p>
    <w:p w:rsidR="007E506A" w:rsidRDefault="002C098F" w:rsidP="007E506A">
      <w:pPr>
        <w:ind w:left="284"/>
        <w:rPr>
          <w:noProof/>
          <w:lang w:eastAsia="en-AU"/>
        </w:rPr>
      </w:pPr>
      <w:r>
        <w:rPr>
          <w:noProof/>
          <w:lang w:eastAsia="en-AU"/>
        </w:rPr>
        <mc:AlternateContent>
          <mc:Choice Requires="wps">
            <w:drawing>
              <wp:anchor distT="0" distB="0" distL="114300" distR="114300" simplePos="0" relativeHeight="251687936" behindDoc="0" locked="0" layoutInCell="1" allowOverlap="1">
                <wp:simplePos x="0" y="0"/>
                <wp:positionH relativeFrom="column">
                  <wp:posOffset>219075</wp:posOffset>
                </wp:positionH>
                <wp:positionV relativeFrom="paragraph">
                  <wp:posOffset>151130</wp:posOffset>
                </wp:positionV>
                <wp:extent cx="7143115" cy="9391650"/>
                <wp:effectExtent l="0" t="0" r="0" b="0"/>
                <wp:wrapNone/>
                <wp:docPr id="1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39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Default="00976B5E" w:rsidP="006A41B3">
                            <w:pPr>
                              <w:rPr>
                                <w:rFonts w:cs="Arial"/>
                                <w:b/>
                                <w:color w:val="0084A9"/>
                                <w:sz w:val="18"/>
                                <w:szCs w:val="18"/>
                              </w:rPr>
                            </w:pPr>
                          </w:p>
                          <w:p w:rsidR="00976B5E" w:rsidRPr="00234EA6" w:rsidRDefault="00976B5E" w:rsidP="006A41B3">
                            <w:pPr>
                              <w:rPr>
                                <w:rFonts w:cs="Arial"/>
                                <w:b/>
                                <w:color w:val="0084A9"/>
                                <w:sz w:val="18"/>
                                <w:szCs w:val="18"/>
                              </w:rPr>
                            </w:pPr>
                            <w:r w:rsidRPr="00234EA6">
                              <w:rPr>
                                <w:rFonts w:cs="Arial"/>
                                <w:b/>
                                <w:color w:val="0084A9"/>
                                <w:sz w:val="18"/>
                                <w:szCs w:val="18"/>
                              </w:rPr>
                              <w:t>The purpose of this guide</w:t>
                            </w:r>
                          </w:p>
                          <w:p w:rsidR="00976B5E" w:rsidRPr="00403F32" w:rsidRDefault="00976B5E" w:rsidP="006A41B3">
                            <w:pPr>
                              <w:rPr>
                                <w:rFonts w:cs="Arial"/>
                                <w:sz w:val="10"/>
                                <w:szCs w:val="10"/>
                              </w:rPr>
                            </w:pPr>
                          </w:p>
                          <w:p w:rsidR="00976B5E" w:rsidRPr="00403F32" w:rsidRDefault="00976B5E" w:rsidP="006A41B3">
                            <w:pPr>
                              <w:rPr>
                                <w:rFonts w:cs="Arial"/>
                                <w:sz w:val="18"/>
                                <w:szCs w:val="18"/>
                              </w:rPr>
                            </w:pPr>
                            <w:r w:rsidRPr="00403F32">
                              <w:rPr>
                                <w:rFonts w:cs="Arial"/>
                                <w:sz w:val="18"/>
                                <w:szCs w:val="18"/>
                              </w:rPr>
                              <w:t>This guide is designed to assist you in understanding how we can help you achieve your financial and lifestyle goals by explaining:</w:t>
                            </w:r>
                          </w:p>
                          <w:p w:rsidR="00976B5E" w:rsidRPr="00403F32" w:rsidRDefault="00976B5E" w:rsidP="006A41B3">
                            <w:pPr>
                              <w:rPr>
                                <w:rFonts w:cs="Arial"/>
                                <w:sz w:val="10"/>
                                <w:szCs w:val="10"/>
                              </w:rPr>
                            </w:pPr>
                          </w:p>
                          <w:p w:rsidR="00976B5E" w:rsidRPr="00403F32" w:rsidRDefault="00976B5E" w:rsidP="00234EA6">
                            <w:pPr>
                              <w:numPr>
                                <w:ilvl w:val="0"/>
                                <w:numId w:val="5"/>
                              </w:numPr>
                              <w:ind w:left="0" w:firstLine="0"/>
                              <w:rPr>
                                <w:rFonts w:cs="Arial"/>
                                <w:sz w:val="18"/>
                                <w:szCs w:val="18"/>
                              </w:rPr>
                            </w:pPr>
                            <w:r w:rsidRPr="00403F32">
                              <w:rPr>
                                <w:rFonts w:cs="Arial"/>
                                <w:sz w:val="18"/>
                                <w:szCs w:val="18"/>
                              </w:rPr>
                              <w:t>The advice and services we can provide to you either directly or in association with other professionals,</w:t>
                            </w:r>
                          </w:p>
                          <w:p w:rsidR="00976B5E" w:rsidRPr="00403F32" w:rsidRDefault="00976B5E" w:rsidP="00234EA6">
                            <w:pPr>
                              <w:numPr>
                                <w:ilvl w:val="0"/>
                                <w:numId w:val="5"/>
                              </w:numPr>
                              <w:ind w:left="0" w:firstLine="0"/>
                              <w:rPr>
                                <w:rFonts w:cs="Arial"/>
                                <w:sz w:val="18"/>
                                <w:szCs w:val="18"/>
                              </w:rPr>
                            </w:pPr>
                            <w:r w:rsidRPr="00403F32">
                              <w:rPr>
                                <w:rFonts w:cs="Arial"/>
                                <w:sz w:val="18"/>
                                <w:szCs w:val="18"/>
                              </w:rPr>
                              <w:t>Our fees and charges,</w:t>
                            </w:r>
                          </w:p>
                          <w:p w:rsidR="00976B5E" w:rsidRPr="00403F32" w:rsidRDefault="00976B5E" w:rsidP="00234EA6">
                            <w:pPr>
                              <w:numPr>
                                <w:ilvl w:val="0"/>
                                <w:numId w:val="5"/>
                              </w:numPr>
                              <w:ind w:left="0" w:firstLine="0"/>
                              <w:rPr>
                                <w:rFonts w:cs="Arial"/>
                                <w:sz w:val="18"/>
                                <w:szCs w:val="18"/>
                              </w:rPr>
                            </w:pPr>
                            <w:r w:rsidRPr="00403F32">
                              <w:rPr>
                                <w:rFonts w:cs="Arial"/>
                                <w:sz w:val="18"/>
                                <w:szCs w:val="18"/>
                              </w:rPr>
                              <w:t>The influences and arrangements that you need to consider when assessing our recommendations, and</w:t>
                            </w:r>
                          </w:p>
                          <w:p w:rsidR="00976B5E" w:rsidRPr="00403F32" w:rsidRDefault="00976B5E" w:rsidP="00234EA6">
                            <w:pPr>
                              <w:numPr>
                                <w:ilvl w:val="0"/>
                                <w:numId w:val="5"/>
                              </w:numPr>
                              <w:ind w:left="0" w:firstLine="0"/>
                              <w:rPr>
                                <w:rFonts w:cs="Arial"/>
                                <w:sz w:val="18"/>
                                <w:szCs w:val="18"/>
                              </w:rPr>
                            </w:pPr>
                            <w:r w:rsidRPr="00403F32">
                              <w:rPr>
                                <w:rFonts w:cs="Arial"/>
                                <w:sz w:val="18"/>
                                <w:szCs w:val="18"/>
                              </w:rPr>
                              <w:t>How best to raise any issues you may have with our advice or services.</w:t>
                            </w:r>
                          </w:p>
                          <w:p w:rsidR="00976B5E" w:rsidRPr="00403F32" w:rsidRDefault="00976B5E" w:rsidP="006A41B3">
                            <w:pPr>
                              <w:rPr>
                                <w:rFonts w:cs="Arial"/>
                                <w:sz w:val="10"/>
                                <w:szCs w:val="10"/>
                              </w:rPr>
                            </w:pPr>
                          </w:p>
                          <w:p w:rsidR="00976B5E" w:rsidRPr="00403F32" w:rsidRDefault="00976B5E" w:rsidP="006A41B3">
                            <w:pPr>
                              <w:rPr>
                                <w:sz w:val="18"/>
                                <w:szCs w:val="18"/>
                              </w:rPr>
                            </w:pPr>
                            <w:r w:rsidRPr="00403F32">
                              <w:rPr>
                                <w:rFonts w:cs="Arial"/>
                                <w:sz w:val="18"/>
                                <w:szCs w:val="18"/>
                              </w:rPr>
                              <w:t>This is a very important document and we recommend that you read it carefully. If you need further explanation or you are unsure about any part of this guide we encourage you to ask us any questions you may have.</w:t>
                            </w:r>
                          </w:p>
                          <w:p w:rsidR="00976B5E" w:rsidRPr="003E4773" w:rsidRDefault="00976B5E" w:rsidP="006A41B3">
                            <w:pPr>
                              <w:rPr>
                                <w:sz w:val="18"/>
                                <w:szCs w:val="18"/>
                              </w:rPr>
                            </w:pPr>
                          </w:p>
                          <w:p w:rsidR="00976B5E" w:rsidRPr="00234EA6" w:rsidRDefault="00976B5E" w:rsidP="006A41B3">
                            <w:pPr>
                              <w:ind w:right="1169"/>
                              <w:rPr>
                                <w:b/>
                                <w:color w:val="0084A9"/>
                                <w:sz w:val="18"/>
                                <w:szCs w:val="18"/>
                              </w:rPr>
                            </w:pPr>
                            <w:r w:rsidRPr="00234EA6">
                              <w:rPr>
                                <w:b/>
                                <w:color w:val="0084A9"/>
                                <w:sz w:val="18"/>
                                <w:szCs w:val="18"/>
                              </w:rPr>
                              <w:t>Who we are</w:t>
                            </w:r>
                          </w:p>
                          <w:p w:rsidR="00976B5E" w:rsidRPr="00403F32" w:rsidRDefault="00976B5E" w:rsidP="00FB6C3E">
                            <w:pPr>
                              <w:jc w:val="both"/>
                              <w:rPr>
                                <w:b/>
                                <w:sz w:val="10"/>
                                <w:szCs w:val="10"/>
                              </w:rPr>
                            </w:pPr>
                          </w:p>
                          <w:p w:rsidR="00976B5E" w:rsidRPr="00403F32" w:rsidRDefault="00976B5E" w:rsidP="00FB6C3E">
                            <w:pPr>
                              <w:jc w:val="both"/>
                              <w:rPr>
                                <w:sz w:val="18"/>
                                <w:szCs w:val="18"/>
                              </w:rPr>
                            </w:pPr>
                            <w:r w:rsidRPr="00403F32">
                              <w:rPr>
                                <w:sz w:val="18"/>
                                <w:szCs w:val="18"/>
                              </w:rPr>
                              <w:t>Millennium3</w:t>
                            </w:r>
                            <w:r>
                              <w:rPr>
                                <w:sz w:val="18"/>
                                <w:szCs w:val="18"/>
                              </w:rPr>
                              <w:t xml:space="preserve"> Financial Services Pty Ltd (Millennium3)</w:t>
                            </w:r>
                            <w:r w:rsidRPr="00403F32">
                              <w:rPr>
                                <w:sz w:val="18"/>
                                <w:szCs w:val="18"/>
                              </w:rPr>
                              <w:t xml:space="preserve"> is one of Australia’s largest financial services adviser groups with origins tracing back over 30 years and is part of the ANZ Banking Group.  Millennium3’s head office is located in Queensland with an extensive network of qualified financial advisers located in all states.  Millennium3 holds an Australian Financial Services Licence no. 244252.</w:t>
                            </w:r>
                          </w:p>
                          <w:p w:rsidR="00976B5E" w:rsidRPr="00403F32" w:rsidRDefault="00976B5E" w:rsidP="00FB6C3E">
                            <w:pPr>
                              <w:pStyle w:val="NormalWeb"/>
                              <w:spacing w:before="0" w:beforeAutospacing="0" w:after="0" w:afterAutospacing="0"/>
                              <w:jc w:val="both"/>
                              <w:rPr>
                                <w:rFonts w:ascii="Arial" w:hAnsi="Arial" w:cs="Arial"/>
                                <w:color w:val="000000"/>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Millennium3 has authorised and approved this document.  It must be accompanied by the Adviser Profile.</w:t>
                            </w:r>
                          </w:p>
                          <w:p w:rsidR="00976B5E" w:rsidRPr="00FB6C3E" w:rsidRDefault="00976B5E" w:rsidP="006A41B3">
                            <w:pPr>
                              <w:jc w:val="both"/>
                              <w:rPr>
                                <w:sz w:val="16"/>
                                <w:szCs w:val="16"/>
                              </w:rPr>
                            </w:pPr>
                          </w:p>
                          <w:p w:rsidR="00976B5E" w:rsidRPr="00234EA6" w:rsidRDefault="00976B5E" w:rsidP="006A41B3">
                            <w:pPr>
                              <w:ind w:right="1169"/>
                              <w:jc w:val="both"/>
                              <w:rPr>
                                <w:b/>
                                <w:color w:val="0084A9"/>
                                <w:sz w:val="18"/>
                                <w:szCs w:val="18"/>
                              </w:rPr>
                            </w:pPr>
                            <w:r w:rsidRPr="00234EA6">
                              <w:rPr>
                                <w:b/>
                                <w:color w:val="0084A9"/>
                                <w:sz w:val="18"/>
                                <w:szCs w:val="18"/>
                              </w:rPr>
                              <w:t>What we do</w:t>
                            </w:r>
                          </w:p>
                          <w:p w:rsidR="00976B5E" w:rsidRPr="00403F32" w:rsidRDefault="00976B5E" w:rsidP="006A41B3">
                            <w:pPr>
                              <w:jc w:val="both"/>
                              <w:rPr>
                                <w:sz w:val="10"/>
                                <w:szCs w:val="10"/>
                              </w:rPr>
                            </w:pPr>
                          </w:p>
                          <w:p w:rsidR="00976B5E" w:rsidRPr="00403F32" w:rsidRDefault="00976B5E" w:rsidP="006A41B3">
                            <w:pPr>
                              <w:jc w:val="both"/>
                              <w:rPr>
                                <w:sz w:val="18"/>
                                <w:szCs w:val="18"/>
                              </w:rPr>
                            </w:pPr>
                            <w:r w:rsidRPr="00403F32">
                              <w:rPr>
                                <w:sz w:val="18"/>
                                <w:szCs w:val="18"/>
                              </w:rPr>
                              <w:t>Millennium3 is an advice business that believes that Australians need, and would significantly benefit from, receiving professional financial advice.  Good advice can improve clients’ retirement outcomes, help them protect their lifestyles and help them grow and secure their wealth.</w:t>
                            </w:r>
                          </w:p>
                          <w:p w:rsidR="00976B5E" w:rsidRPr="00403F32" w:rsidRDefault="00976B5E" w:rsidP="006A41B3">
                            <w:pPr>
                              <w:jc w:val="both"/>
                              <w:rPr>
                                <w:sz w:val="10"/>
                                <w:szCs w:val="10"/>
                              </w:rPr>
                            </w:pPr>
                          </w:p>
                          <w:p w:rsidR="00976B5E" w:rsidRPr="00403F32" w:rsidRDefault="00976B5E" w:rsidP="006A41B3">
                            <w:pPr>
                              <w:jc w:val="both"/>
                              <w:rPr>
                                <w:sz w:val="18"/>
                                <w:szCs w:val="18"/>
                              </w:rPr>
                            </w:pPr>
                            <w:r w:rsidRPr="00403F32">
                              <w:rPr>
                                <w:sz w:val="18"/>
                                <w:szCs w:val="18"/>
                              </w:rPr>
                              <w:t>Our corporate reputation, our values and our belief in the value of advice is central to how we do business.</w:t>
                            </w:r>
                          </w:p>
                          <w:p w:rsidR="00976B5E" w:rsidRPr="00403F32" w:rsidRDefault="00976B5E" w:rsidP="006A41B3">
                            <w:pPr>
                              <w:jc w:val="both"/>
                              <w:rPr>
                                <w:sz w:val="10"/>
                                <w:szCs w:val="10"/>
                              </w:rPr>
                            </w:pPr>
                          </w:p>
                          <w:p w:rsidR="00976B5E" w:rsidRPr="00403F32" w:rsidRDefault="00976B5E" w:rsidP="00FB6C3E">
                            <w:pPr>
                              <w:jc w:val="both"/>
                              <w:rPr>
                                <w:rFonts w:cs="Arial"/>
                                <w:sz w:val="18"/>
                                <w:szCs w:val="18"/>
                              </w:rPr>
                            </w:pPr>
                            <w:r w:rsidRPr="00403F32">
                              <w:rPr>
                                <w:sz w:val="18"/>
                                <w:szCs w:val="18"/>
                              </w:rPr>
                              <w:t xml:space="preserve">Authorised </w:t>
                            </w:r>
                            <w:r>
                              <w:rPr>
                                <w:sz w:val="18"/>
                                <w:szCs w:val="18"/>
                              </w:rPr>
                              <w:t>R</w:t>
                            </w:r>
                            <w:r w:rsidRPr="00403F32">
                              <w:rPr>
                                <w:sz w:val="18"/>
                                <w:szCs w:val="18"/>
                              </w:rPr>
                              <w:t xml:space="preserve">epresentatives of Millennium3 can provide you with financial advice and assist on a range of investments, personal, corporate and self-managed superannuation, personal risk insurances, key person insurances and shares.  Specific information about your adviser, their experience and specialisations are provided in the section of this document titled ‘Adviser Profile’.  Authorised Representatives of </w:t>
                            </w:r>
                            <w:r w:rsidRPr="00403F32">
                              <w:rPr>
                                <w:rFonts w:cs="Arial"/>
                                <w:sz w:val="18"/>
                                <w:szCs w:val="18"/>
                              </w:rPr>
                              <w:t>Millennium3 are required to act in your best interest at all times.</w:t>
                            </w:r>
                          </w:p>
                          <w:p w:rsidR="00976B5E" w:rsidRPr="00403F32" w:rsidRDefault="00976B5E" w:rsidP="00FB6C3E">
                            <w:pPr>
                              <w:jc w:val="both"/>
                              <w:rPr>
                                <w:rFonts w:cs="Arial"/>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We will conduct a review of your current situation to ascertain if scaled or comprehensive advice is required.</w:t>
                            </w:r>
                          </w:p>
                          <w:p w:rsidR="00976B5E" w:rsidRPr="00403F32" w:rsidRDefault="00976B5E" w:rsidP="00FB6C3E">
                            <w:pPr>
                              <w:pStyle w:val="NormalWeb"/>
                              <w:spacing w:before="0" w:beforeAutospacing="0" w:after="0" w:afterAutospacing="0"/>
                              <w:jc w:val="both"/>
                              <w:rPr>
                                <w:rFonts w:ascii="Arial" w:hAnsi="Arial" w:cs="Arial"/>
                                <w:color w:val="000000"/>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 xml:space="preserve">If an Authorised Representative of Millennium3 cannot provide advice to meet your needs and objectives they will refer you to another Millennium3 </w:t>
                            </w:r>
                            <w:r w:rsidR="00CC0D94">
                              <w:rPr>
                                <w:rFonts w:ascii="Arial" w:hAnsi="Arial" w:cs="Arial"/>
                                <w:color w:val="000000"/>
                                <w:sz w:val="18"/>
                                <w:szCs w:val="18"/>
                              </w:rPr>
                              <w:t>A</w:t>
                            </w:r>
                            <w:r w:rsidR="00CC0D94" w:rsidRPr="00403F32">
                              <w:rPr>
                                <w:rFonts w:ascii="Arial" w:hAnsi="Arial" w:cs="Arial"/>
                                <w:color w:val="000000"/>
                                <w:sz w:val="18"/>
                                <w:szCs w:val="18"/>
                              </w:rPr>
                              <w:t>uthorised</w:t>
                            </w:r>
                            <w:r w:rsidR="00CC0D94">
                              <w:rPr>
                                <w:rFonts w:ascii="Arial" w:hAnsi="Arial" w:cs="Arial"/>
                                <w:color w:val="000000"/>
                                <w:sz w:val="18"/>
                                <w:szCs w:val="18"/>
                              </w:rPr>
                              <w:t xml:space="preserve"> R</w:t>
                            </w:r>
                            <w:r w:rsidR="00CC0D94" w:rsidRPr="00403F32">
                              <w:rPr>
                                <w:rFonts w:ascii="Arial" w:hAnsi="Arial" w:cs="Arial"/>
                                <w:color w:val="000000"/>
                                <w:sz w:val="18"/>
                                <w:szCs w:val="18"/>
                              </w:rPr>
                              <w:t>epresentative</w:t>
                            </w:r>
                            <w:r w:rsidRPr="00403F32">
                              <w:rPr>
                                <w:rFonts w:ascii="Arial" w:hAnsi="Arial" w:cs="Arial"/>
                                <w:color w:val="000000"/>
                                <w:sz w:val="18"/>
                                <w:szCs w:val="18"/>
                              </w:rPr>
                              <w:t xml:space="preserve"> or professional to provide advice and service. </w:t>
                            </w:r>
                          </w:p>
                          <w:p w:rsidR="00976B5E" w:rsidRPr="00FB6C3E" w:rsidRDefault="00976B5E" w:rsidP="006A41B3">
                            <w:pPr>
                              <w:jc w:val="both"/>
                              <w:rPr>
                                <w:sz w:val="16"/>
                                <w:szCs w:val="16"/>
                              </w:rPr>
                            </w:pPr>
                          </w:p>
                          <w:p w:rsidR="00976B5E" w:rsidRPr="00234EA6" w:rsidRDefault="00976B5E" w:rsidP="006A41B3">
                            <w:pPr>
                              <w:ind w:right="1169"/>
                              <w:jc w:val="both"/>
                              <w:rPr>
                                <w:b/>
                                <w:color w:val="0084A9"/>
                                <w:sz w:val="18"/>
                                <w:szCs w:val="18"/>
                              </w:rPr>
                            </w:pPr>
                            <w:r w:rsidRPr="00234EA6">
                              <w:rPr>
                                <w:b/>
                                <w:color w:val="0084A9"/>
                                <w:sz w:val="18"/>
                                <w:szCs w:val="18"/>
                              </w:rPr>
                              <w:t>We can act on your instructions</w:t>
                            </w:r>
                          </w:p>
                          <w:p w:rsidR="00976B5E" w:rsidRPr="00403F32" w:rsidRDefault="00976B5E" w:rsidP="006A41B3">
                            <w:pPr>
                              <w:jc w:val="both"/>
                              <w:rPr>
                                <w:b/>
                                <w:sz w:val="10"/>
                                <w:szCs w:val="10"/>
                              </w:rPr>
                            </w:pPr>
                          </w:p>
                          <w:p w:rsidR="00976B5E" w:rsidRPr="00403F32" w:rsidRDefault="00976B5E" w:rsidP="006A41B3">
                            <w:pPr>
                              <w:jc w:val="both"/>
                              <w:rPr>
                                <w:rFonts w:cs="Arial"/>
                                <w:sz w:val="18"/>
                                <w:szCs w:val="18"/>
                              </w:rPr>
                            </w:pPr>
                            <w:r w:rsidRPr="00403F32">
                              <w:rPr>
                                <w:rFonts w:cs="Arial"/>
                                <w:sz w:val="18"/>
                                <w:szCs w:val="18"/>
                              </w:rPr>
                              <w:t xml:space="preserve">After you engage your adviser they can act on your instructions whether you provide them by telephone, email, fax or other means of communications. </w:t>
                            </w:r>
                            <w:r w:rsidRPr="00403F32">
                              <w:rPr>
                                <w:color w:val="000000"/>
                                <w:sz w:val="18"/>
                                <w:szCs w:val="18"/>
                              </w:rPr>
                              <w:t xml:space="preserve">We will confirm and document instructions to place, amend or cancel investments or insurance in an Execution/Instruction document. </w:t>
                            </w:r>
                            <w:r w:rsidRPr="00403F32">
                              <w:rPr>
                                <w:rFonts w:cs="Arial"/>
                                <w:sz w:val="18"/>
                                <w:szCs w:val="18"/>
                              </w:rPr>
                              <w:t>Should you prefer us to communicate with you via email please understand that you are responsible for monitoring the email account nominated for this purpose.  We’ll treat any communication to us from this address as instructions from you and we’ll continue to use this account until you tell us otherwise.</w:t>
                            </w:r>
                          </w:p>
                          <w:p w:rsidR="00976B5E" w:rsidRPr="00FB6C3E" w:rsidRDefault="00976B5E" w:rsidP="006A41B3">
                            <w:pPr>
                              <w:jc w:val="both"/>
                              <w:rPr>
                                <w:rFonts w:cs="Arial"/>
                                <w:sz w:val="16"/>
                                <w:szCs w:val="16"/>
                              </w:rPr>
                            </w:pPr>
                          </w:p>
                          <w:p w:rsidR="00976B5E" w:rsidRPr="00234EA6" w:rsidRDefault="00976B5E" w:rsidP="006A41B3">
                            <w:pPr>
                              <w:ind w:right="1169"/>
                              <w:jc w:val="both"/>
                              <w:rPr>
                                <w:rFonts w:cs="Arial"/>
                                <w:b/>
                                <w:bCs/>
                                <w:color w:val="0084A9"/>
                                <w:sz w:val="18"/>
                                <w:szCs w:val="18"/>
                              </w:rPr>
                            </w:pPr>
                            <w:r w:rsidRPr="00234EA6">
                              <w:rPr>
                                <w:rFonts w:cs="Arial"/>
                                <w:b/>
                                <w:bCs/>
                                <w:color w:val="0084A9"/>
                                <w:sz w:val="18"/>
                                <w:szCs w:val="18"/>
                              </w:rPr>
                              <w:t>We maintain information about you</w:t>
                            </w:r>
                          </w:p>
                          <w:p w:rsidR="00976B5E" w:rsidRPr="00403F32" w:rsidRDefault="00976B5E" w:rsidP="006A41B3">
                            <w:pPr>
                              <w:jc w:val="both"/>
                              <w:rPr>
                                <w:rFonts w:cs="Arial"/>
                                <w:b/>
                                <w:bCs/>
                                <w:sz w:val="10"/>
                                <w:szCs w:val="10"/>
                              </w:rPr>
                            </w:pPr>
                          </w:p>
                          <w:p w:rsidR="00976B5E" w:rsidRPr="00403F32" w:rsidRDefault="00976B5E" w:rsidP="006A41B3">
                            <w:pPr>
                              <w:jc w:val="both"/>
                              <w:rPr>
                                <w:rFonts w:cs="Arial"/>
                                <w:sz w:val="18"/>
                                <w:szCs w:val="18"/>
                              </w:rPr>
                            </w:pPr>
                            <w:r w:rsidRPr="00403F32">
                              <w:rPr>
                                <w:rFonts w:cs="Arial"/>
                                <w:sz w:val="18"/>
                                <w:szCs w:val="18"/>
                              </w:rPr>
                              <w:t>In order to continue to provide you with advice that is appropriate for your needs and suitable for your circumstances we will retain information about you including your financial and lifestyle objectives and your current financial situation. We are also legally required to store this information and records of any advice and services we provide to you. Generally, this information is used to provide you with appropriate advice and services, and suitable recommendations. We are committed to maintaining the security, currency and confidentiality of your information and we will only release it to other parties with your consent or as required by law. You can choose not to provide us with the information we require but, if you do so, we may not be able to provide you with the advice or services you need. You have a general right to examine our records. If you want to see what personal information we hold about you please let us know and we will make arrangements for you to do so.  If we can’t provide you with access to our records we will let you know the reasons why.</w:t>
                            </w:r>
                          </w:p>
                          <w:p w:rsidR="00976B5E" w:rsidRPr="00FB6C3E" w:rsidRDefault="00976B5E" w:rsidP="006A41B3">
                            <w:pPr>
                              <w:jc w:val="both"/>
                              <w:rPr>
                                <w:rFonts w:cs="Arial"/>
                                <w:b/>
                                <w:bCs/>
                                <w:sz w:val="16"/>
                                <w:szCs w:val="16"/>
                              </w:rPr>
                            </w:pPr>
                          </w:p>
                          <w:p w:rsidR="00976B5E" w:rsidRPr="00234EA6" w:rsidRDefault="00976B5E" w:rsidP="006A41B3">
                            <w:pPr>
                              <w:ind w:right="1169"/>
                              <w:jc w:val="both"/>
                              <w:rPr>
                                <w:rFonts w:cs="Arial"/>
                                <w:b/>
                                <w:bCs/>
                                <w:color w:val="0084A9"/>
                                <w:sz w:val="18"/>
                                <w:szCs w:val="18"/>
                              </w:rPr>
                            </w:pPr>
                            <w:r w:rsidRPr="00234EA6">
                              <w:rPr>
                                <w:rFonts w:cs="Arial"/>
                                <w:b/>
                                <w:bCs/>
                                <w:color w:val="0084A9"/>
                                <w:sz w:val="18"/>
                                <w:szCs w:val="18"/>
                              </w:rPr>
                              <w:t>Important documents you can expect to receive</w:t>
                            </w:r>
                          </w:p>
                          <w:p w:rsidR="00976B5E" w:rsidRPr="00403F32" w:rsidRDefault="00976B5E" w:rsidP="006A41B3">
                            <w:pPr>
                              <w:ind w:right="2977"/>
                              <w:jc w:val="both"/>
                              <w:rPr>
                                <w:rFonts w:cs="Arial"/>
                                <w:b/>
                                <w:bCs/>
                                <w:sz w:val="10"/>
                                <w:szCs w:val="10"/>
                              </w:rPr>
                            </w:pPr>
                          </w:p>
                          <w:p w:rsidR="00976B5E" w:rsidRPr="00403F32" w:rsidRDefault="00976B5E" w:rsidP="00234EA6">
                            <w:pPr>
                              <w:ind w:right="3012"/>
                              <w:jc w:val="both"/>
                              <w:rPr>
                                <w:rFonts w:cs="Arial"/>
                                <w:b/>
                                <w:sz w:val="18"/>
                                <w:szCs w:val="18"/>
                              </w:rPr>
                            </w:pPr>
                            <w:r w:rsidRPr="00403F32">
                              <w:rPr>
                                <w:rFonts w:cs="Arial"/>
                                <w:sz w:val="18"/>
                                <w:szCs w:val="18"/>
                              </w:rPr>
                              <w:t xml:space="preserve">If we provide you with personal financial planning advice, we will confirm our recommendations in writing so that you can make an informed decision about the appropriateness and suitability of our advice. Our recommendations can be documented in a </w:t>
                            </w:r>
                            <w:r w:rsidRPr="00403F32">
                              <w:rPr>
                                <w:rFonts w:cs="Arial"/>
                                <w:b/>
                                <w:sz w:val="18"/>
                                <w:szCs w:val="18"/>
                              </w:rPr>
                              <w:t>Statement of Advice (SoA).</w:t>
                            </w:r>
                            <w:r w:rsidRPr="00403F32">
                              <w:rPr>
                                <w:rFonts w:cs="Arial"/>
                                <w:sz w:val="18"/>
                                <w:szCs w:val="18"/>
                              </w:rPr>
                              <w:t xml:space="preserve">   A </w:t>
                            </w:r>
                            <w:r w:rsidRPr="00403F32">
                              <w:rPr>
                                <w:rFonts w:cs="Arial"/>
                                <w:b/>
                                <w:sz w:val="18"/>
                                <w:szCs w:val="18"/>
                              </w:rPr>
                              <w:t>Record of Advice (</w:t>
                            </w:r>
                            <w:proofErr w:type="spellStart"/>
                            <w:r w:rsidRPr="00403F32">
                              <w:rPr>
                                <w:rFonts w:cs="Arial"/>
                                <w:b/>
                                <w:sz w:val="18"/>
                                <w:szCs w:val="18"/>
                              </w:rPr>
                              <w:t>RoA</w:t>
                            </w:r>
                            <w:proofErr w:type="spellEnd"/>
                            <w:r w:rsidRPr="00403F32">
                              <w:rPr>
                                <w:rFonts w:cs="Arial"/>
                                <w:b/>
                                <w:sz w:val="18"/>
                                <w:szCs w:val="18"/>
                              </w:rPr>
                              <w:t>)</w:t>
                            </w:r>
                            <w:r w:rsidRPr="00403F32">
                              <w:rPr>
                                <w:rFonts w:cs="Arial"/>
                                <w:sz w:val="18"/>
                                <w:szCs w:val="18"/>
                              </w:rPr>
                              <w:t xml:space="preserve"> may be used to record our advice to you where we have provided you with subsequent advice and your personal circumstances have not changed. The </w:t>
                            </w:r>
                            <w:r w:rsidRPr="00403F32">
                              <w:rPr>
                                <w:rFonts w:cs="Arial"/>
                                <w:b/>
                                <w:sz w:val="18"/>
                                <w:szCs w:val="18"/>
                              </w:rPr>
                              <w:t xml:space="preserve">ROA </w:t>
                            </w:r>
                            <w:r w:rsidRPr="00403F32">
                              <w:rPr>
                                <w:rFonts w:cs="Arial"/>
                                <w:sz w:val="18"/>
                                <w:szCs w:val="18"/>
                              </w:rPr>
                              <w:t xml:space="preserve">may be provided to you or added to </w:t>
                            </w:r>
                            <w:r w:rsidR="00CC0D94" w:rsidRPr="00403F32">
                              <w:rPr>
                                <w:rFonts w:cs="Arial"/>
                                <w:sz w:val="18"/>
                                <w:szCs w:val="18"/>
                              </w:rPr>
                              <w:t>your file</w:t>
                            </w:r>
                            <w:r w:rsidRPr="00403F32">
                              <w:rPr>
                                <w:rFonts w:cs="Arial"/>
                                <w:sz w:val="18"/>
                                <w:szCs w:val="18"/>
                              </w:rPr>
                              <w:t xml:space="preserve"> and if you would like a copy of this document, or our initial SoA, we will make it available to you on request.</w:t>
                            </w:r>
                          </w:p>
                          <w:p w:rsidR="00976B5E" w:rsidRPr="00403F32" w:rsidRDefault="00976B5E" w:rsidP="00234EA6">
                            <w:pPr>
                              <w:ind w:right="3012"/>
                              <w:jc w:val="both"/>
                              <w:rPr>
                                <w:rFonts w:cs="Arial"/>
                                <w:sz w:val="10"/>
                                <w:szCs w:val="10"/>
                              </w:rPr>
                            </w:pPr>
                          </w:p>
                          <w:p w:rsidR="00976B5E" w:rsidRPr="00403F32" w:rsidRDefault="00976B5E" w:rsidP="00234EA6">
                            <w:pPr>
                              <w:ind w:right="3012"/>
                              <w:jc w:val="both"/>
                              <w:rPr>
                                <w:rFonts w:cs="Arial"/>
                                <w:sz w:val="18"/>
                                <w:szCs w:val="18"/>
                              </w:rPr>
                            </w:pPr>
                            <w:r w:rsidRPr="00403F32">
                              <w:rPr>
                                <w:rFonts w:cs="Arial"/>
                                <w:sz w:val="18"/>
                                <w:szCs w:val="18"/>
                              </w:rPr>
                              <w:t xml:space="preserve">Where we recommend specific financial products to you, we will provide you with a </w:t>
                            </w:r>
                            <w:r w:rsidRPr="00403F32">
                              <w:rPr>
                                <w:rFonts w:cs="Arial"/>
                                <w:b/>
                                <w:sz w:val="18"/>
                                <w:szCs w:val="18"/>
                              </w:rPr>
                              <w:t xml:space="preserve">Product Disclosure Statement (PDS) </w:t>
                            </w:r>
                            <w:r w:rsidRPr="00403F32">
                              <w:rPr>
                                <w:rFonts w:cs="Arial"/>
                                <w:sz w:val="18"/>
                                <w:szCs w:val="18"/>
                              </w:rPr>
                              <w:t xml:space="preserve">which contains specific and important information on the financial product. It is very important for you to read and understand the </w:t>
                            </w:r>
                            <w:r w:rsidRPr="00403F32">
                              <w:rPr>
                                <w:rFonts w:cs="Arial"/>
                                <w:b/>
                                <w:sz w:val="18"/>
                                <w:szCs w:val="18"/>
                              </w:rPr>
                              <w:t>PDS</w:t>
                            </w:r>
                            <w:r w:rsidRPr="00403F32">
                              <w:rPr>
                                <w:rFonts w:cs="Arial"/>
                                <w:sz w:val="18"/>
                                <w:szCs w:val="18"/>
                              </w:rPr>
                              <w:t xml:space="preserve"> which must be provided to you before you can take any action in relation to a financial product recommended.</w:t>
                            </w:r>
                          </w:p>
                          <w:p w:rsidR="00976B5E" w:rsidRPr="00403F32" w:rsidRDefault="00976B5E" w:rsidP="00234EA6">
                            <w:pPr>
                              <w:ind w:right="3012"/>
                              <w:jc w:val="both"/>
                              <w:rPr>
                                <w:rFonts w:cs="Arial"/>
                                <w:sz w:val="10"/>
                                <w:szCs w:val="10"/>
                              </w:rPr>
                            </w:pPr>
                          </w:p>
                          <w:p w:rsidR="00976B5E" w:rsidRPr="00403F32" w:rsidRDefault="00976B5E" w:rsidP="00234EA6">
                            <w:pPr>
                              <w:pStyle w:val="NormalWeb"/>
                              <w:spacing w:before="0" w:beforeAutospacing="0" w:after="0" w:afterAutospacing="0"/>
                              <w:ind w:right="3012"/>
                              <w:jc w:val="both"/>
                              <w:rPr>
                                <w:rFonts w:ascii="Arial" w:hAnsi="Arial" w:cs="Arial"/>
                                <w:color w:val="000000"/>
                                <w:sz w:val="18"/>
                                <w:szCs w:val="18"/>
                              </w:rPr>
                            </w:pPr>
                            <w:r w:rsidRPr="00403F32">
                              <w:rPr>
                                <w:rFonts w:ascii="Arial" w:hAnsi="Arial" w:cs="Arial"/>
                                <w:color w:val="000000"/>
                                <w:sz w:val="18"/>
                                <w:szCs w:val="18"/>
                              </w:rPr>
                              <w:t>If you enter into an ongoing fee arrangement we will provide you with an Annual Fee Disclosure Statement which will outline the fees paid and services you were entitled to and received in the preceding 12 months.</w:t>
                            </w:r>
                          </w:p>
                          <w:p w:rsidR="00976B5E" w:rsidRPr="00FB6C3E" w:rsidRDefault="00976B5E" w:rsidP="006A41B3">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left:0;text-align:left;margin-left:17.25pt;margin-top:11.9pt;width:562.45pt;height:73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P3vAIAAMM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" filled="f" stroked="f">
                <v:textbox>
                  <w:txbxContent>
                    <w:p w:rsidR="00976B5E" w:rsidRDefault="00976B5E" w:rsidP="006A41B3">
                      <w:pPr>
                        <w:rPr>
                          <w:rFonts w:cs="Arial"/>
                          <w:b/>
                          <w:color w:val="0084A9"/>
                          <w:sz w:val="18"/>
                          <w:szCs w:val="18"/>
                        </w:rPr>
                      </w:pPr>
                    </w:p>
                    <w:p w:rsidR="00976B5E" w:rsidRPr="00234EA6" w:rsidRDefault="00976B5E" w:rsidP="006A41B3">
                      <w:pPr>
                        <w:rPr>
                          <w:rFonts w:cs="Arial"/>
                          <w:b/>
                          <w:color w:val="0084A9"/>
                          <w:sz w:val="18"/>
                          <w:szCs w:val="18"/>
                        </w:rPr>
                      </w:pPr>
                      <w:r w:rsidRPr="00234EA6">
                        <w:rPr>
                          <w:rFonts w:cs="Arial"/>
                          <w:b/>
                          <w:color w:val="0084A9"/>
                          <w:sz w:val="18"/>
                          <w:szCs w:val="18"/>
                        </w:rPr>
                        <w:t>The purpose of this guide</w:t>
                      </w:r>
                      <w:bookmarkStart w:id="1" w:name="_GoBack"/>
                      <w:bookmarkEnd w:id="1"/>
                    </w:p>
                    <w:p w:rsidR="00976B5E" w:rsidRPr="00403F32" w:rsidRDefault="00976B5E" w:rsidP="006A41B3">
                      <w:pPr>
                        <w:rPr>
                          <w:rFonts w:cs="Arial"/>
                          <w:sz w:val="10"/>
                          <w:szCs w:val="10"/>
                        </w:rPr>
                      </w:pPr>
                    </w:p>
                    <w:p w:rsidR="00976B5E" w:rsidRPr="00403F32" w:rsidRDefault="00976B5E" w:rsidP="006A41B3">
                      <w:pPr>
                        <w:rPr>
                          <w:rFonts w:cs="Arial"/>
                          <w:sz w:val="18"/>
                          <w:szCs w:val="18"/>
                        </w:rPr>
                      </w:pPr>
                      <w:r w:rsidRPr="00403F32">
                        <w:rPr>
                          <w:rFonts w:cs="Arial"/>
                          <w:sz w:val="18"/>
                          <w:szCs w:val="18"/>
                        </w:rPr>
                        <w:t>This guide is designed to assist you in understanding how we can help you achieve your financial and lifestyle goals by explaining:</w:t>
                      </w:r>
                    </w:p>
                    <w:p w:rsidR="00976B5E" w:rsidRPr="00403F32" w:rsidRDefault="00976B5E" w:rsidP="006A41B3">
                      <w:pPr>
                        <w:rPr>
                          <w:rFonts w:cs="Arial"/>
                          <w:sz w:val="10"/>
                          <w:szCs w:val="10"/>
                        </w:rPr>
                      </w:pPr>
                    </w:p>
                    <w:p w:rsidR="00976B5E" w:rsidRPr="00403F32" w:rsidRDefault="00976B5E" w:rsidP="00234EA6">
                      <w:pPr>
                        <w:numPr>
                          <w:ilvl w:val="0"/>
                          <w:numId w:val="5"/>
                        </w:numPr>
                        <w:ind w:left="0" w:firstLine="0"/>
                        <w:rPr>
                          <w:rFonts w:cs="Arial"/>
                          <w:sz w:val="18"/>
                          <w:szCs w:val="18"/>
                        </w:rPr>
                      </w:pPr>
                      <w:r w:rsidRPr="00403F32">
                        <w:rPr>
                          <w:rFonts w:cs="Arial"/>
                          <w:sz w:val="18"/>
                          <w:szCs w:val="18"/>
                        </w:rPr>
                        <w:t>The advice and services we can provide to you either directly or in association with other professionals,</w:t>
                      </w:r>
                    </w:p>
                    <w:p w:rsidR="00976B5E" w:rsidRPr="00403F32" w:rsidRDefault="00976B5E" w:rsidP="00234EA6">
                      <w:pPr>
                        <w:numPr>
                          <w:ilvl w:val="0"/>
                          <w:numId w:val="5"/>
                        </w:numPr>
                        <w:ind w:left="0" w:firstLine="0"/>
                        <w:rPr>
                          <w:rFonts w:cs="Arial"/>
                          <w:sz w:val="18"/>
                          <w:szCs w:val="18"/>
                        </w:rPr>
                      </w:pPr>
                      <w:r w:rsidRPr="00403F32">
                        <w:rPr>
                          <w:rFonts w:cs="Arial"/>
                          <w:sz w:val="18"/>
                          <w:szCs w:val="18"/>
                        </w:rPr>
                        <w:t>Our fees and charges,</w:t>
                      </w:r>
                    </w:p>
                    <w:p w:rsidR="00976B5E" w:rsidRPr="00403F32" w:rsidRDefault="00976B5E" w:rsidP="00234EA6">
                      <w:pPr>
                        <w:numPr>
                          <w:ilvl w:val="0"/>
                          <w:numId w:val="5"/>
                        </w:numPr>
                        <w:ind w:left="0" w:firstLine="0"/>
                        <w:rPr>
                          <w:rFonts w:cs="Arial"/>
                          <w:sz w:val="18"/>
                          <w:szCs w:val="18"/>
                        </w:rPr>
                      </w:pPr>
                      <w:r w:rsidRPr="00403F32">
                        <w:rPr>
                          <w:rFonts w:cs="Arial"/>
                          <w:sz w:val="18"/>
                          <w:szCs w:val="18"/>
                        </w:rPr>
                        <w:t>The influences and arrangements that you need to consider when assessing our recommendations, and</w:t>
                      </w:r>
                    </w:p>
                    <w:p w:rsidR="00976B5E" w:rsidRPr="00403F32" w:rsidRDefault="00976B5E" w:rsidP="00234EA6">
                      <w:pPr>
                        <w:numPr>
                          <w:ilvl w:val="0"/>
                          <w:numId w:val="5"/>
                        </w:numPr>
                        <w:ind w:left="0" w:firstLine="0"/>
                        <w:rPr>
                          <w:rFonts w:cs="Arial"/>
                          <w:sz w:val="18"/>
                          <w:szCs w:val="18"/>
                        </w:rPr>
                      </w:pPr>
                      <w:r w:rsidRPr="00403F32">
                        <w:rPr>
                          <w:rFonts w:cs="Arial"/>
                          <w:sz w:val="18"/>
                          <w:szCs w:val="18"/>
                        </w:rPr>
                        <w:t>How best to raise any issues you may have with our advice or services.</w:t>
                      </w:r>
                    </w:p>
                    <w:p w:rsidR="00976B5E" w:rsidRPr="00403F32" w:rsidRDefault="00976B5E" w:rsidP="006A41B3">
                      <w:pPr>
                        <w:rPr>
                          <w:rFonts w:cs="Arial"/>
                          <w:sz w:val="10"/>
                          <w:szCs w:val="10"/>
                        </w:rPr>
                      </w:pPr>
                    </w:p>
                    <w:p w:rsidR="00976B5E" w:rsidRPr="00403F32" w:rsidRDefault="00976B5E" w:rsidP="006A41B3">
                      <w:pPr>
                        <w:rPr>
                          <w:sz w:val="18"/>
                          <w:szCs w:val="18"/>
                        </w:rPr>
                      </w:pPr>
                      <w:r w:rsidRPr="00403F32">
                        <w:rPr>
                          <w:rFonts w:cs="Arial"/>
                          <w:sz w:val="18"/>
                          <w:szCs w:val="18"/>
                        </w:rPr>
                        <w:t>This is a very important document and we recommend that you read it carefully. If you need further explanation or you are unsure about any part of this guide we encourage you to ask us any questions you may have.</w:t>
                      </w:r>
                    </w:p>
                    <w:p w:rsidR="00976B5E" w:rsidRPr="003E4773" w:rsidRDefault="00976B5E" w:rsidP="006A41B3">
                      <w:pPr>
                        <w:rPr>
                          <w:sz w:val="18"/>
                          <w:szCs w:val="18"/>
                        </w:rPr>
                      </w:pPr>
                    </w:p>
                    <w:p w:rsidR="00976B5E" w:rsidRPr="00234EA6" w:rsidRDefault="00976B5E" w:rsidP="006A41B3">
                      <w:pPr>
                        <w:ind w:right="1169"/>
                        <w:rPr>
                          <w:b/>
                          <w:color w:val="0084A9"/>
                          <w:sz w:val="18"/>
                          <w:szCs w:val="18"/>
                        </w:rPr>
                      </w:pPr>
                      <w:r w:rsidRPr="00234EA6">
                        <w:rPr>
                          <w:b/>
                          <w:color w:val="0084A9"/>
                          <w:sz w:val="18"/>
                          <w:szCs w:val="18"/>
                        </w:rPr>
                        <w:t>Who we are</w:t>
                      </w:r>
                    </w:p>
                    <w:p w:rsidR="00976B5E" w:rsidRPr="00403F32" w:rsidRDefault="00976B5E" w:rsidP="00FB6C3E">
                      <w:pPr>
                        <w:jc w:val="both"/>
                        <w:rPr>
                          <w:b/>
                          <w:sz w:val="10"/>
                          <w:szCs w:val="10"/>
                        </w:rPr>
                      </w:pPr>
                    </w:p>
                    <w:p w:rsidR="00976B5E" w:rsidRPr="00403F32" w:rsidRDefault="00976B5E" w:rsidP="00FB6C3E">
                      <w:pPr>
                        <w:jc w:val="both"/>
                        <w:rPr>
                          <w:sz w:val="18"/>
                          <w:szCs w:val="18"/>
                        </w:rPr>
                      </w:pPr>
                      <w:r w:rsidRPr="00403F32">
                        <w:rPr>
                          <w:sz w:val="18"/>
                          <w:szCs w:val="18"/>
                        </w:rPr>
                        <w:t>Millennium3</w:t>
                      </w:r>
                      <w:r>
                        <w:rPr>
                          <w:sz w:val="18"/>
                          <w:szCs w:val="18"/>
                        </w:rPr>
                        <w:t xml:space="preserve"> Financial Services Pty Ltd (Millennium3)</w:t>
                      </w:r>
                      <w:r w:rsidRPr="00403F32">
                        <w:rPr>
                          <w:sz w:val="18"/>
                          <w:szCs w:val="18"/>
                        </w:rPr>
                        <w:t xml:space="preserve"> is one of Australia’s largest financial services adviser groups with origins tracing back over 30 years and is part of the ANZ Banking Group.  Millennium3’s head office is located in Queensland with an extensive network of qualified financial advisers located in all states.  Millennium3 holds an Australian Financial Services Licence no. 244252.</w:t>
                      </w:r>
                    </w:p>
                    <w:p w:rsidR="00976B5E" w:rsidRPr="00403F32" w:rsidRDefault="00976B5E" w:rsidP="00FB6C3E">
                      <w:pPr>
                        <w:pStyle w:val="NormalWeb"/>
                        <w:spacing w:before="0" w:beforeAutospacing="0" w:after="0" w:afterAutospacing="0"/>
                        <w:jc w:val="both"/>
                        <w:rPr>
                          <w:rFonts w:ascii="Arial" w:hAnsi="Arial" w:cs="Arial"/>
                          <w:color w:val="000000"/>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Millennium3 has authorised and approved this document.  It must be accompanied by the Adviser Profile.</w:t>
                      </w:r>
                    </w:p>
                    <w:p w:rsidR="00976B5E" w:rsidRPr="00FB6C3E" w:rsidRDefault="00976B5E" w:rsidP="006A41B3">
                      <w:pPr>
                        <w:jc w:val="both"/>
                        <w:rPr>
                          <w:sz w:val="16"/>
                          <w:szCs w:val="16"/>
                        </w:rPr>
                      </w:pPr>
                    </w:p>
                    <w:p w:rsidR="00976B5E" w:rsidRPr="00234EA6" w:rsidRDefault="00976B5E" w:rsidP="006A41B3">
                      <w:pPr>
                        <w:ind w:right="1169"/>
                        <w:jc w:val="both"/>
                        <w:rPr>
                          <w:b/>
                          <w:color w:val="0084A9"/>
                          <w:sz w:val="18"/>
                          <w:szCs w:val="18"/>
                        </w:rPr>
                      </w:pPr>
                      <w:r w:rsidRPr="00234EA6">
                        <w:rPr>
                          <w:b/>
                          <w:color w:val="0084A9"/>
                          <w:sz w:val="18"/>
                          <w:szCs w:val="18"/>
                        </w:rPr>
                        <w:t>What we do</w:t>
                      </w:r>
                    </w:p>
                    <w:p w:rsidR="00976B5E" w:rsidRPr="00403F32" w:rsidRDefault="00976B5E" w:rsidP="006A41B3">
                      <w:pPr>
                        <w:jc w:val="both"/>
                        <w:rPr>
                          <w:sz w:val="10"/>
                          <w:szCs w:val="10"/>
                        </w:rPr>
                      </w:pPr>
                    </w:p>
                    <w:p w:rsidR="00976B5E" w:rsidRPr="00403F32" w:rsidRDefault="00976B5E" w:rsidP="006A41B3">
                      <w:pPr>
                        <w:jc w:val="both"/>
                        <w:rPr>
                          <w:sz w:val="18"/>
                          <w:szCs w:val="18"/>
                        </w:rPr>
                      </w:pPr>
                      <w:r w:rsidRPr="00403F32">
                        <w:rPr>
                          <w:sz w:val="18"/>
                          <w:szCs w:val="18"/>
                        </w:rPr>
                        <w:t>Millennium3 is an advice business that believes that Australians need, and would significantly benefit from, receiving professional financial advice.  Good advice can improve clients’ retirement outcomes, help them protect their lifestyles and help them grow and secure their wealth.</w:t>
                      </w:r>
                    </w:p>
                    <w:p w:rsidR="00976B5E" w:rsidRPr="00403F32" w:rsidRDefault="00976B5E" w:rsidP="006A41B3">
                      <w:pPr>
                        <w:jc w:val="both"/>
                        <w:rPr>
                          <w:sz w:val="10"/>
                          <w:szCs w:val="10"/>
                        </w:rPr>
                      </w:pPr>
                    </w:p>
                    <w:p w:rsidR="00976B5E" w:rsidRPr="00403F32" w:rsidRDefault="00976B5E" w:rsidP="006A41B3">
                      <w:pPr>
                        <w:jc w:val="both"/>
                        <w:rPr>
                          <w:sz w:val="18"/>
                          <w:szCs w:val="18"/>
                        </w:rPr>
                      </w:pPr>
                      <w:r w:rsidRPr="00403F32">
                        <w:rPr>
                          <w:sz w:val="18"/>
                          <w:szCs w:val="18"/>
                        </w:rPr>
                        <w:t>Our corporate reputation, our values and our belief in the value of advice is central to how we do business.</w:t>
                      </w:r>
                    </w:p>
                    <w:p w:rsidR="00976B5E" w:rsidRPr="00403F32" w:rsidRDefault="00976B5E" w:rsidP="006A41B3">
                      <w:pPr>
                        <w:jc w:val="both"/>
                        <w:rPr>
                          <w:sz w:val="10"/>
                          <w:szCs w:val="10"/>
                        </w:rPr>
                      </w:pPr>
                    </w:p>
                    <w:p w:rsidR="00976B5E" w:rsidRPr="00403F32" w:rsidRDefault="00976B5E" w:rsidP="00FB6C3E">
                      <w:pPr>
                        <w:jc w:val="both"/>
                        <w:rPr>
                          <w:rFonts w:cs="Arial"/>
                          <w:sz w:val="18"/>
                          <w:szCs w:val="18"/>
                        </w:rPr>
                      </w:pPr>
                      <w:r w:rsidRPr="00403F32">
                        <w:rPr>
                          <w:sz w:val="18"/>
                          <w:szCs w:val="18"/>
                        </w:rPr>
                        <w:t xml:space="preserve">Authorised </w:t>
                      </w:r>
                      <w:r>
                        <w:rPr>
                          <w:sz w:val="18"/>
                          <w:szCs w:val="18"/>
                        </w:rPr>
                        <w:t>R</w:t>
                      </w:r>
                      <w:r w:rsidRPr="00403F32">
                        <w:rPr>
                          <w:sz w:val="18"/>
                          <w:szCs w:val="18"/>
                        </w:rPr>
                        <w:t xml:space="preserve">epresentatives of Millennium3 can provide you with financial advice and assist on a range of investments, personal, corporate and self-managed superannuation, personal risk insurances, key person insurances and shares.  Specific information about your adviser, their experience and specialisations are provided in the section of this document titled ‘Adviser Profile’.  Authorised Representatives of </w:t>
                      </w:r>
                      <w:r w:rsidRPr="00403F32">
                        <w:rPr>
                          <w:rFonts w:cs="Arial"/>
                          <w:sz w:val="18"/>
                          <w:szCs w:val="18"/>
                        </w:rPr>
                        <w:t>Millennium3 are required to act in your best interest at all times.</w:t>
                      </w:r>
                    </w:p>
                    <w:p w:rsidR="00976B5E" w:rsidRPr="00403F32" w:rsidRDefault="00976B5E" w:rsidP="00FB6C3E">
                      <w:pPr>
                        <w:jc w:val="both"/>
                        <w:rPr>
                          <w:rFonts w:cs="Arial"/>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We will conduct a review of your current situation to ascertain if scaled or comprehensive advice is required.</w:t>
                      </w:r>
                    </w:p>
                    <w:p w:rsidR="00976B5E" w:rsidRPr="00403F32" w:rsidRDefault="00976B5E" w:rsidP="00FB6C3E">
                      <w:pPr>
                        <w:pStyle w:val="NormalWeb"/>
                        <w:spacing w:before="0" w:beforeAutospacing="0" w:after="0" w:afterAutospacing="0"/>
                        <w:jc w:val="both"/>
                        <w:rPr>
                          <w:rFonts w:ascii="Arial" w:hAnsi="Arial" w:cs="Arial"/>
                          <w:color w:val="000000"/>
                          <w:sz w:val="10"/>
                          <w:szCs w:val="10"/>
                        </w:rPr>
                      </w:pPr>
                    </w:p>
                    <w:p w:rsidR="00976B5E" w:rsidRPr="00403F32" w:rsidRDefault="00976B5E" w:rsidP="00FB6C3E">
                      <w:pPr>
                        <w:pStyle w:val="NormalWeb"/>
                        <w:spacing w:before="0" w:beforeAutospacing="0" w:after="0" w:afterAutospacing="0"/>
                        <w:jc w:val="both"/>
                        <w:rPr>
                          <w:rFonts w:ascii="Arial" w:hAnsi="Arial" w:cs="Arial"/>
                          <w:color w:val="000000"/>
                          <w:sz w:val="18"/>
                          <w:szCs w:val="18"/>
                        </w:rPr>
                      </w:pPr>
                      <w:r w:rsidRPr="00403F32">
                        <w:rPr>
                          <w:rFonts w:ascii="Arial" w:hAnsi="Arial" w:cs="Arial"/>
                          <w:color w:val="000000"/>
                          <w:sz w:val="18"/>
                          <w:szCs w:val="18"/>
                        </w:rPr>
                        <w:t xml:space="preserve">If an Authorised Representative of Millennium3 cannot provide advice to meet your needs and objectives they will refer you to another Millennium3 </w:t>
                      </w:r>
                      <w:r w:rsidR="00CC0D94">
                        <w:rPr>
                          <w:rFonts w:ascii="Arial" w:hAnsi="Arial" w:cs="Arial"/>
                          <w:color w:val="000000"/>
                          <w:sz w:val="18"/>
                          <w:szCs w:val="18"/>
                        </w:rPr>
                        <w:t>A</w:t>
                      </w:r>
                      <w:r w:rsidR="00CC0D94" w:rsidRPr="00403F32">
                        <w:rPr>
                          <w:rFonts w:ascii="Arial" w:hAnsi="Arial" w:cs="Arial"/>
                          <w:color w:val="000000"/>
                          <w:sz w:val="18"/>
                          <w:szCs w:val="18"/>
                        </w:rPr>
                        <w:t>uthorised</w:t>
                      </w:r>
                      <w:r w:rsidR="00CC0D94">
                        <w:rPr>
                          <w:rFonts w:ascii="Arial" w:hAnsi="Arial" w:cs="Arial"/>
                          <w:color w:val="000000"/>
                          <w:sz w:val="18"/>
                          <w:szCs w:val="18"/>
                        </w:rPr>
                        <w:t xml:space="preserve"> R</w:t>
                      </w:r>
                      <w:r w:rsidR="00CC0D94" w:rsidRPr="00403F32">
                        <w:rPr>
                          <w:rFonts w:ascii="Arial" w:hAnsi="Arial" w:cs="Arial"/>
                          <w:color w:val="000000"/>
                          <w:sz w:val="18"/>
                          <w:szCs w:val="18"/>
                        </w:rPr>
                        <w:t>epresentative</w:t>
                      </w:r>
                      <w:r w:rsidRPr="00403F32">
                        <w:rPr>
                          <w:rFonts w:ascii="Arial" w:hAnsi="Arial" w:cs="Arial"/>
                          <w:color w:val="000000"/>
                          <w:sz w:val="18"/>
                          <w:szCs w:val="18"/>
                        </w:rPr>
                        <w:t xml:space="preserve"> or professional to provide advice and service. </w:t>
                      </w:r>
                    </w:p>
                    <w:p w:rsidR="00976B5E" w:rsidRPr="00FB6C3E" w:rsidRDefault="00976B5E" w:rsidP="006A41B3">
                      <w:pPr>
                        <w:jc w:val="both"/>
                        <w:rPr>
                          <w:sz w:val="16"/>
                          <w:szCs w:val="16"/>
                        </w:rPr>
                      </w:pPr>
                    </w:p>
                    <w:p w:rsidR="00976B5E" w:rsidRPr="00234EA6" w:rsidRDefault="00976B5E" w:rsidP="006A41B3">
                      <w:pPr>
                        <w:ind w:right="1169"/>
                        <w:jc w:val="both"/>
                        <w:rPr>
                          <w:b/>
                          <w:color w:val="0084A9"/>
                          <w:sz w:val="18"/>
                          <w:szCs w:val="18"/>
                        </w:rPr>
                      </w:pPr>
                      <w:r w:rsidRPr="00234EA6">
                        <w:rPr>
                          <w:b/>
                          <w:color w:val="0084A9"/>
                          <w:sz w:val="18"/>
                          <w:szCs w:val="18"/>
                        </w:rPr>
                        <w:t>We can act on your instructions</w:t>
                      </w:r>
                    </w:p>
                    <w:p w:rsidR="00976B5E" w:rsidRPr="00403F32" w:rsidRDefault="00976B5E" w:rsidP="006A41B3">
                      <w:pPr>
                        <w:jc w:val="both"/>
                        <w:rPr>
                          <w:b/>
                          <w:sz w:val="10"/>
                          <w:szCs w:val="10"/>
                        </w:rPr>
                      </w:pPr>
                    </w:p>
                    <w:p w:rsidR="00976B5E" w:rsidRPr="00403F32" w:rsidRDefault="00976B5E" w:rsidP="006A41B3">
                      <w:pPr>
                        <w:jc w:val="both"/>
                        <w:rPr>
                          <w:rFonts w:cs="Arial"/>
                          <w:sz w:val="18"/>
                          <w:szCs w:val="18"/>
                        </w:rPr>
                      </w:pPr>
                      <w:r w:rsidRPr="00403F32">
                        <w:rPr>
                          <w:rFonts w:cs="Arial"/>
                          <w:sz w:val="18"/>
                          <w:szCs w:val="18"/>
                        </w:rPr>
                        <w:t xml:space="preserve">After you engage your adviser they can act on your instructions whether you provide them by telephone, email, fax or other means of communications. </w:t>
                      </w:r>
                      <w:r w:rsidRPr="00403F32">
                        <w:rPr>
                          <w:color w:val="000000"/>
                          <w:sz w:val="18"/>
                          <w:szCs w:val="18"/>
                        </w:rPr>
                        <w:t xml:space="preserve">We will confirm and document instructions to place, amend or cancel investments or insurance in an Execution/Instruction document. </w:t>
                      </w:r>
                      <w:r w:rsidRPr="00403F32">
                        <w:rPr>
                          <w:rFonts w:cs="Arial"/>
                          <w:sz w:val="18"/>
                          <w:szCs w:val="18"/>
                        </w:rPr>
                        <w:t>Should you prefer us to communicate with you via email please understand that you are responsible for monitoring the email account nominated for this purpose.  We’ll treat any communication to us from this address as instructions from you and we’ll continue to use this account until you tell us otherwise.</w:t>
                      </w:r>
                    </w:p>
                    <w:p w:rsidR="00976B5E" w:rsidRPr="00FB6C3E" w:rsidRDefault="00976B5E" w:rsidP="006A41B3">
                      <w:pPr>
                        <w:jc w:val="both"/>
                        <w:rPr>
                          <w:rFonts w:cs="Arial"/>
                          <w:sz w:val="16"/>
                          <w:szCs w:val="16"/>
                        </w:rPr>
                      </w:pPr>
                    </w:p>
                    <w:p w:rsidR="00976B5E" w:rsidRPr="00234EA6" w:rsidRDefault="00976B5E" w:rsidP="006A41B3">
                      <w:pPr>
                        <w:ind w:right="1169"/>
                        <w:jc w:val="both"/>
                        <w:rPr>
                          <w:rFonts w:cs="Arial"/>
                          <w:b/>
                          <w:bCs/>
                          <w:color w:val="0084A9"/>
                          <w:sz w:val="18"/>
                          <w:szCs w:val="18"/>
                        </w:rPr>
                      </w:pPr>
                      <w:r w:rsidRPr="00234EA6">
                        <w:rPr>
                          <w:rFonts w:cs="Arial"/>
                          <w:b/>
                          <w:bCs/>
                          <w:color w:val="0084A9"/>
                          <w:sz w:val="18"/>
                          <w:szCs w:val="18"/>
                        </w:rPr>
                        <w:t>We maintain information about you</w:t>
                      </w:r>
                    </w:p>
                    <w:p w:rsidR="00976B5E" w:rsidRPr="00403F32" w:rsidRDefault="00976B5E" w:rsidP="006A41B3">
                      <w:pPr>
                        <w:jc w:val="both"/>
                        <w:rPr>
                          <w:rFonts w:cs="Arial"/>
                          <w:b/>
                          <w:bCs/>
                          <w:sz w:val="10"/>
                          <w:szCs w:val="10"/>
                        </w:rPr>
                      </w:pPr>
                    </w:p>
                    <w:p w:rsidR="00976B5E" w:rsidRPr="00403F32" w:rsidRDefault="00976B5E" w:rsidP="006A41B3">
                      <w:pPr>
                        <w:jc w:val="both"/>
                        <w:rPr>
                          <w:rFonts w:cs="Arial"/>
                          <w:sz w:val="18"/>
                          <w:szCs w:val="18"/>
                        </w:rPr>
                      </w:pPr>
                      <w:r w:rsidRPr="00403F32">
                        <w:rPr>
                          <w:rFonts w:cs="Arial"/>
                          <w:sz w:val="18"/>
                          <w:szCs w:val="18"/>
                        </w:rPr>
                        <w:t>In order to continue to provide you with advice that is appropriate for your needs and suitable for your circumstances we will retain information about you including your financial and lifestyle objectives and your current financial situation. We are also legally required to store this information and records of any advice and services we provide to you. Generally, this information is used to provide you with appropriate advice and services, and suitable recommendations. We are committed to maintaining the security, currency and confidentiality of your information and we will only release it to other parties with your consent or as required by law. You can choose not to provide us with the information we require but, if you do so, we may not be able to provide you with the advice or services you need. You have a general right to examine our records. If you want to see what personal information we hold about you please let us know and we will make arrangements for you to do so.  If we can’t provide you with access to our records we will let you know the reasons why.</w:t>
                      </w:r>
                    </w:p>
                    <w:p w:rsidR="00976B5E" w:rsidRPr="00FB6C3E" w:rsidRDefault="00976B5E" w:rsidP="006A41B3">
                      <w:pPr>
                        <w:jc w:val="both"/>
                        <w:rPr>
                          <w:rFonts w:cs="Arial"/>
                          <w:b/>
                          <w:bCs/>
                          <w:sz w:val="16"/>
                          <w:szCs w:val="16"/>
                        </w:rPr>
                      </w:pPr>
                    </w:p>
                    <w:p w:rsidR="00976B5E" w:rsidRPr="00234EA6" w:rsidRDefault="00976B5E" w:rsidP="006A41B3">
                      <w:pPr>
                        <w:ind w:right="1169"/>
                        <w:jc w:val="both"/>
                        <w:rPr>
                          <w:rFonts w:cs="Arial"/>
                          <w:b/>
                          <w:bCs/>
                          <w:color w:val="0084A9"/>
                          <w:sz w:val="18"/>
                          <w:szCs w:val="18"/>
                        </w:rPr>
                      </w:pPr>
                      <w:r w:rsidRPr="00234EA6">
                        <w:rPr>
                          <w:rFonts w:cs="Arial"/>
                          <w:b/>
                          <w:bCs/>
                          <w:color w:val="0084A9"/>
                          <w:sz w:val="18"/>
                          <w:szCs w:val="18"/>
                        </w:rPr>
                        <w:t>Important documents you can expect to receive</w:t>
                      </w:r>
                    </w:p>
                    <w:p w:rsidR="00976B5E" w:rsidRPr="00403F32" w:rsidRDefault="00976B5E" w:rsidP="006A41B3">
                      <w:pPr>
                        <w:ind w:right="2977"/>
                        <w:jc w:val="both"/>
                        <w:rPr>
                          <w:rFonts w:cs="Arial"/>
                          <w:b/>
                          <w:bCs/>
                          <w:sz w:val="10"/>
                          <w:szCs w:val="10"/>
                        </w:rPr>
                      </w:pPr>
                    </w:p>
                    <w:p w:rsidR="00976B5E" w:rsidRPr="00403F32" w:rsidRDefault="00976B5E" w:rsidP="00234EA6">
                      <w:pPr>
                        <w:ind w:right="3012"/>
                        <w:jc w:val="both"/>
                        <w:rPr>
                          <w:rFonts w:cs="Arial"/>
                          <w:b/>
                          <w:sz w:val="18"/>
                          <w:szCs w:val="18"/>
                        </w:rPr>
                      </w:pPr>
                      <w:r w:rsidRPr="00403F32">
                        <w:rPr>
                          <w:rFonts w:cs="Arial"/>
                          <w:sz w:val="18"/>
                          <w:szCs w:val="18"/>
                        </w:rPr>
                        <w:t xml:space="preserve">If we provide you with personal financial planning advice, we will confirm our recommendations in writing so that you can make an informed decision about the appropriateness and suitability of our advice. Our recommendations can be documented in a </w:t>
                      </w:r>
                      <w:r w:rsidRPr="00403F32">
                        <w:rPr>
                          <w:rFonts w:cs="Arial"/>
                          <w:b/>
                          <w:sz w:val="18"/>
                          <w:szCs w:val="18"/>
                        </w:rPr>
                        <w:t>Statement of Advice (SoA).</w:t>
                      </w:r>
                      <w:r w:rsidRPr="00403F32">
                        <w:rPr>
                          <w:rFonts w:cs="Arial"/>
                          <w:sz w:val="18"/>
                          <w:szCs w:val="18"/>
                        </w:rPr>
                        <w:t xml:space="preserve">   A </w:t>
                      </w:r>
                      <w:r w:rsidRPr="00403F32">
                        <w:rPr>
                          <w:rFonts w:cs="Arial"/>
                          <w:b/>
                          <w:sz w:val="18"/>
                          <w:szCs w:val="18"/>
                        </w:rPr>
                        <w:t>Record of Advice (</w:t>
                      </w:r>
                      <w:proofErr w:type="spellStart"/>
                      <w:r w:rsidRPr="00403F32">
                        <w:rPr>
                          <w:rFonts w:cs="Arial"/>
                          <w:b/>
                          <w:sz w:val="18"/>
                          <w:szCs w:val="18"/>
                        </w:rPr>
                        <w:t>RoA</w:t>
                      </w:r>
                      <w:proofErr w:type="spellEnd"/>
                      <w:r w:rsidRPr="00403F32">
                        <w:rPr>
                          <w:rFonts w:cs="Arial"/>
                          <w:b/>
                          <w:sz w:val="18"/>
                          <w:szCs w:val="18"/>
                        </w:rPr>
                        <w:t>)</w:t>
                      </w:r>
                      <w:r w:rsidRPr="00403F32">
                        <w:rPr>
                          <w:rFonts w:cs="Arial"/>
                          <w:sz w:val="18"/>
                          <w:szCs w:val="18"/>
                        </w:rPr>
                        <w:t xml:space="preserve"> may be used to record our advice to you where we have provided you with subsequent advice and your personal circumstances have not changed. The </w:t>
                      </w:r>
                      <w:r w:rsidRPr="00403F32">
                        <w:rPr>
                          <w:rFonts w:cs="Arial"/>
                          <w:b/>
                          <w:sz w:val="18"/>
                          <w:szCs w:val="18"/>
                        </w:rPr>
                        <w:t xml:space="preserve">ROA </w:t>
                      </w:r>
                      <w:r w:rsidRPr="00403F32">
                        <w:rPr>
                          <w:rFonts w:cs="Arial"/>
                          <w:sz w:val="18"/>
                          <w:szCs w:val="18"/>
                        </w:rPr>
                        <w:t xml:space="preserve">may be provided to you or added to </w:t>
                      </w:r>
                      <w:r w:rsidR="00CC0D94" w:rsidRPr="00403F32">
                        <w:rPr>
                          <w:rFonts w:cs="Arial"/>
                          <w:sz w:val="18"/>
                          <w:szCs w:val="18"/>
                        </w:rPr>
                        <w:t>your file</w:t>
                      </w:r>
                      <w:r w:rsidRPr="00403F32">
                        <w:rPr>
                          <w:rFonts w:cs="Arial"/>
                          <w:sz w:val="18"/>
                          <w:szCs w:val="18"/>
                        </w:rPr>
                        <w:t xml:space="preserve"> and if you would like a copy of this document, or our initial SoA, we will make it available to you on request.</w:t>
                      </w:r>
                    </w:p>
                    <w:p w:rsidR="00976B5E" w:rsidRPr="00403F32" w:rsidRDefault="00976B5E" w:rsidP="00234EA6">
                      <w:pPr>
                        <w:ind w:right="3012"/>
                        <w:jc w:val="both"/>
                        <w:rPr>
                          <w:rFonts w:cs="Arial"/>
                          <w:sz w:val="10"/>
                          <w:szCs w:val="10"/>
                        </w:rPr>
                      </w:pPr>
                    </w:p>
                    <w:p w:rsidR="00976B5E" w:rsidRPr="00403F32" w:rsidRDefault="00976B5E" w:rsidP="00234EA6">
                      <w:pPr>
                        <w:ind w:right="3012"/>
                        <w:jc w:val="both"/>
                        <w:rPr>
                          <w:rFonts w:cs="Arial"/>
                          <w:sz w:val="18"/>
                          <w:szCs w:val="18"/>
                        </w:rPr>
                      </w:pPr>
                      <w:r w:rsidRPr="00403F32">
                        <w:rPr>
                          <w:rFonts w:cs="Arial"/>
                          <w:sz w:val="18"/>
                          <w:szCs w:val="18"/>
                        </w:rPr>
                        <w:t xml:space="preserve">Where we recommend specific financial products to you, we will provide you with a </w:t>
                      </w:r>
                      <w:r w:rsidRPr="00403F32">
                        <w:rPr>
                          <w:rFonts w:cs="Arial"/>
                          <w:b/>
                          <w:sz w:val="18"/>
                          <w:szCs w:val="18"/>
                        </w:rPr>
                        <w:t xml:space="preserve">Product Disclosure Statement (PDS) </w:t>
                      </w:r>
                      <w:r w:rsidRPr="00403F32">
                        <w:rPr>
                          <w:rFonts w:cs="Arial"/>
                          <w:sz w:val="18"/>
                          <w:szCs w:val="18"/>
                        </w:rPr>
                        <w:t xml:space="preserve">which contains specific and important information on the financial product. It is very important for you to read and understand the </w:t>
                      </w:r>
                      <w:r w:rsidRPr="00403F32">
                        <w:rPr>
                          <w:rFonts w:cs="Arial"/>
                          <w:b/>
                          <w:sz w:val="18"/>
                          <w:szCs w:val="18"/>
                        </w:rPr>
                        <w:t>PDS</w:t>
                      </w:r>
                      <w:r w:rsidRPr="00403F32">
                        <w:rPr>
                          <w:rFonts w:cs="Arial"/>
                          <w:sz w:val="18"/>
                          <w:szCs w:val="18"/>
                        </w:rPr>
                        <w:t xml:space="preserve"> which must be provided to you before you can take any action in relation to a financial product recommended.</w:t>
                      </w:r>
                    </w:p>
                    <w:p w:rsidR="00976B5E" w:rsidRPr="00403F32" w:rsidRDefault="00976B5E" w:rsidP="00234EA6">
                      <w:pPr>
                        <w:ind w:right="3012"/>
                        <w:jc w:val="both"/>
                        <w:rPr>
                          <w:rFonts w:cs="Arial"/>
                          <w:sz w:val="10"/>
                          <w:szCs w:val="10"/>
                        </w:rPr>
                      </w:pPr>
                    </w:p>
                    <w:p w:rsidR="00976B5E" w:rsidRPr="00403F32" w:rsidRDefault="00976B5E" w:rsidP="00234EA6">
                      <w:pPr>
                        <w:pStyle w:val="NormalWeb"/>
                        <w:spacing w:before="0" w:beforeAutospacing="0" w:after="0" w:afterAutospacing="0"/>
                        <w:ind w:right="3012"/>
                        <w:jc w:val="both"/>
                        <w:rPr>
                          <w:rFonts w:ascii="Arial" w:hAnsi="Arial" w:cs="Arial"/>
                          <w:color w:val="000000"/>
                          <w:sz w:val="18"/>
                          <w:szCs w:val="18"/>
                        </w:rPr>
                      </w:pPr>
                      <w:r w:rsidRPr="00403F32">
                        <w:rPr>
                          <w:rFonts w:ascii="Arial" w:hAnsi="Arial" w:cs="Arial"/>
                          <w:color w:val="000000"/>
                          <w:sz w:val="18"/>
                          <w:szCs w:val="18"/>
                        </w:rPr>
                        <w:t>If you enter into an ongoing fee arrangement we will provide you with an Annual Fee Disclosure Statement which will outline the fees paid and services you were entitled to and received in the preceding 12 months.</w:t>
                      </w:r>
                    </w:p>
                    <w:p w:rsidR="00976B5E" w:rsidRPr="00FB6C3E" w:rsidRDefault="00976B5E" w:rsidP="006A41B3">
                      <w:pPr>
                        <w:rPr>
                          <w:sz w:val="16"/>
                          <w:szCs w:val="16"/>
                        </w:rPr>
                      </w:pPr>
                    </w:p>
                  </w:txbxContent>
                </v:textbox>
              </v:shape>
            </w:pict>
          </mc:Fallback>
        </mc:AlternateContent>
      </w:r>
    </w:p>
    <w:p w:rsidR="007E506A" w:rsidRDefault="007E506A" w:rsidP="007E506A">
      <w:pPr>
        <w:ind w:left="284"/>
        <w:rPr>
          <w:noProof/>
          <w:lang w:eastAsia="en-AU"/>
        </w:rPr>
      </w:pPr>
    </w:p>
    <w:p w:rsidR="007E506A" w:rsidRDefault="007E506A" w:rsidP="007E506A">
      <w:pPr>
        <w:ind w:left="284"/>
        <w:rPr>
          <w:noProof/>
          <w:lang w:eastAsia="en-AU"/>
        </w:rPr>
      </w:pPr>
    </w:p>
    <w:p w:rsidR="007E506A" w:rsidRDefault="007E506A" w:rsidP="007E506A">
      <w:pPr>
        <w:ind w:left="284"/>
        <w:rPr>
          <w:noProof/>
          <w:lang w:eastAsia="en-AU"/>
        </w:rPr>
      </w:pPr>
    </w:p>
    <w:p w:rsidR="006B446D" w:rsidRPr="003E4773" w:rsidRDefault="006B446D" w:rsidP="00D630A0">
      <w:pPr>
        <w:ind w:left="284"/>
        <w:jc w:val="both"/>
        <w:rPr>
          <w:rFonts w:cs="Arial"/>
          <w:sz w:val="18"/>
          <w:szCs w:val="18"/>
        </w:rPr>
      </w:pPr>
    </w:p>
    <w:p w:rsidR="00D630A0" w:rsidRDefault="00D630A0"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2C098F" w:rsidP="00D630A0">
      <w:pPr>
        <w:ind w:left="284"/>
        <w:jc w:val="both"/>
        <w:rPr>
          <w:rFonts w:cs="Arial"/>
          <w:b/>
        </w:rPr>
      </w:pPr>
      <w:r>
        <w:rPr>
          <w:rFonts w:cs="Arial"/>
          <w:b/>
          <w:noProof/>
          <w:lang w:eastAsia="en-AU"/>
        </w:rPr>
        <mc:AlternateContent>
          <mc:Choice Requires="wpg">
            <w:drawing>
              <wp:anchor distT="0" distB="0" distL="114300" distR="114300" simplePos="0" relativeHeight="251705344" behindDoc="0" locked="0" layoutInCell="1" allowOverlap="1">
                <wp:simplePos x="0" y="0"/>
                <wp:positionH relativeFrom="column">
                  <wp:posOffset>5476875</wp:posOffset>
                </wp:positionH>
                <wp:positionV relativeFrom="paragraph">
                  <wp:posOffset>66675</wp:posOffset>
                </wp:positionV>
                <wp:extent cx="1817370" cy="1914525"/>
                <wp:effectExtent l="0" t="0" r="0" b="9525"/>
                <wp:wrapNone/>
                <wp:docPr id="10"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1914525"/>
                          <a:chOff x="8595" y="12990"/>
                          <a:chExt cx="2862" cy="3015"/>
                        </a:xfrm>
                      </wpg:grpSpPr>
                      <wps:wsp>
                        <wps:cNvPr id="11" name="AutoShape 33"/>
                        <wps:cNvSpPr>
                          <a:spLocks noChangeArrowheads="1"/>
                        </wps:cNvSpPr>
                        <wps:spPr bwMode="auto">
                          <a:xfrm>
                            <a:off x="8595" y="12990"/>
                            <a:ext cx="2844" cy="3015"/>
                          </a:xfrm>
                          <a:prstGeom prst="roundRect">
                            <a:avLst>
                              <a:gd name="adj" fmla="val 16667"/>
                            </a:avLst>
                          </a:prstGeom>
                          <a:solidFill>
                            <a:srgbClr val="0084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Text Box 34"/>
                        <wps:cNvSpPr txBox="1">
                          <a:spLocks noChangeArrowheads="1"/>
                        </wps:cNvSpPr>
                        <wps:spPr bwMode="auto">
                          <a:xfrm>
                            <a:off x="8595" y="13050"/>
                            <a:ext cx="2862" cy="2955"/>
                          </a:xfrm>
                          <a:prstGeom prst="rect">
                            <a:avLst/>
                          </a:prstGeom>
                          <a:noFill/>
                          <a:ln>
                            <a:noFill/>
                          </a:ln>
                          <a:extLst>
                            <a:ext uri="{909E8E84-426E-40DD-AFC4-6F175D3DCCD1}">
                              <a14:hiddenFill xmlns:a14="http://schemas.microsoft.com/office/drawing/2010/main">
                                <a:solidFill>
                                  <a:schemeClr val="bg1">
                                    <a:lumMod val="75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Pr="007E506A" w:rsidRDefault="00976B5E" w:rsidP="00234EA6">
                              <w:pPr>
                                <w:jc w:val="center"/>
                                <w:rPr>
                                  <w:rFonts w:cs="Arial"/>
                                  <w:b/>
                                  <w:color w:val="FFFFFF" w:themeColor="background1"/>
                                </w:rPr>
                              </w:pPr>
                              <w:r w:rsidRPr="007E506A">
                                <w:rPr>
                                  <w:rFonts w:cs="Arial"/>
                                  <w:b/>
                                  <w:color w:val="FFFFFF" w:themeColor="background1"/>
                                </w:rPr>
                                <w:t>Approved Products List</w:t>
                              </w:r>
                            </w:p>
                            <w:p w:rsidR="00976B5E" w:rsidRPr="007E506A" w:rsidRDefault="00976B5E" w:rsidP="00234EA6">
                              <w:pPr>
                                <w:jc w:val="center"/>
                                <w:rPr>
                                  <w:rFonts w:cs="Arial"/>
                                  <w:color w:val="FFFFFF" w:themeColor="background1"/>
                                  <w:sz w:val="18"/>
                                  <w:szCs w:val="18"/>
                                </w:rPr>
                              </w:pPr>
                            </w:p>
                            <w:p w:rsidR="00976B5E" w:rsidRPr="007E506A" w:rsidRDefault="00976B5E" w:rsidP="00234EA6">
                              <w:pPr>
                                <w:jc w:val="center"/>
                                <w:rPr>
                                  <w:rFonts w:cs="Arial"/>
                                  <w:color w:val="FFFFFF" w:themeColor="background1"/>
                                  <w:sz w:val="18"/>
                                  <w:szCs w:val="18"/>
                                </w:rPr>
                              </w:pPr>
                              <w:r w:rsidRPr="007E506A">
                                <w:rPr>
                                  <w:rFonts w:cs="Arial"/>
                                  <w:color w:val="FFFFFF" w:themeColor="background1"/>
                                  <w:sz w:val="18"/>
                                  <w:szCs w:val="18"/>
                                </w:rPr>
                                <w:t>Only products that have been examined by our experienced research team are placed on our Approved Products List.  Your adviser is only authorised to recommend products on this list.   They will only recommend a product after considering its suitability in relation to your individual objectives financial situation &amp; needs.</w:t>
                              </w:r>
                            </w:p>
                            <w:p w:rsidR="00976B5E" w:rsidRPr="00D630A0" w:rsidRDefault="00976B5E" w:rsidP="00234EA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 o:spid="_x0000_s1030" style="position:absolute;left:0;text-align:left;margin-left:431.25pt;margin-top:5.25pt;width:143.1pt;height:150.75pt;z-index:251705344" coordorigin="8595,12990" coordsize="2862,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">
                <v:roundrect id="AutoShape 33" o:spid="_x0000_s1031" style="position:absolute;left:8595;top:12990;width:2844;height:30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j9b8A&#10;AADbAAAADwAAAGRycy9kb3ducmV2LnhtbERPTYvCMBC9C/sfwgheZE0rKEs1iisIetR1D3sbmrEp&#10;NpPQxFr/vRGEvc3jfc5y3dtGdNSG2rGCfJKBIC6drrlScP7ZfX6BCBFZY+OYFDwowHr1MVhiod2d&#10;j9SdYiVSCIcCFZgYfSFlKA1ZDBPniRN3ca3FmGBbSd3iPYXbRk6zbC4t1pwaDHraGiqvp5tV0Psy&#10;n5nQ+SP/+svtLxsfvndjpUbDfrMAEamP/+K3e6/T/Bxev6Q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8uP1vwAAANsAAAAPAAAAAAAAAAAAAAAAAJgCAABkcnMvZG93bnJl&#10;di54bWxQSwUGAAAAAAQABAD1AAAAhAMAAAAA&#10;" fillcolor="#0084a9" stroked="f"/>
                <v:shape id="Text Box 34" o:spid="_x0000_s1032" type="#_x0000_t202" style="position:absolute;left:8595;top:13050;width:2862;height:2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rPMMA&#10;AADbAAAADwAAAGRycy9kb3ducmV2LnhtbERPTWvCQBC9F/wPyxS81Y1WNEZXEaEg9WK1VI9jdpoE&#10;s7Mxu43x37uC0Ns83ufMFq0pRUO1Kywr6PciEMSp1QVnCr73H28xCOeRNZaWScGNHCzmnZcZJtpe&#10;+Yuanc9ECGGXoILc+yqR0qU5GXQ9WxEH7tfWBn2AdSZ1jdcQbko5iKKRNFhwaMixolVO6Xn3ZxTY&#10;/vvkcogv8XYzGn82p83w51geleq+tsspCE+t/xc/3Wsd5g/g8Us4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5rPMMAAADbAAAADwAAAAAAAAAAAAAAAACYAgAAZHJzL2Rv&#10;d25yZXYueG1sUEsFBgAAAAAEAAQA9QAAAIgDAAAAAA==&#10;" filled="f" fillcolor="#bfbfbf [2412]" stroked="f">
                  <v:textbox>
                    <w:txbxContent>
                      <w:p w:rsidR="00976B5E" w:rsidRPr="007E506A" w:rsidRDefault="00976B5E" w:rsidP="00234EA6">
                        <w:pPr>
                          <w:jc w:val="center"/>
                          <w:rPr>
                            <w:rFonts w:cs="Arial"/>
                            <w:b/>
                            <w:color w:val="FFFFFF" w:themeColor="background1"/>
                          </w:rPr>
                        </w:pPr>
                        <w:r w:rsidRPr="007E506A">
                          <w:rPr>
                            <w:rFonts w:cs="Arial"/>
                            <w:b/>
                            <w:color w:val="FFFFFF" w:themeColor="background1"/>
                          </w:rPr>
                          <w:t>Approved Products List</w:t>
                        </w:r>
                      </w:p>
                      <w:p w:rsidR="00976B5E" w:rsidRPr="007E506A" w:rsidRDefault="00976B5E" w:rsidP="00234EA6">
                        <w:pPr>
                          <w:jc w:val="center"/>
                          <w:rPr>
                            <w:rFonts w:cs="Arial"/>
                            <w:color w:val="FFFFFF" w:themeColor="background1"/>
                            <w:sz w:val="18"/>
                            <w:szCs w:val="18"/>
                          </w:rPr>
                        </w:pPr>
                      </w:p>
                      <w:p w:rsidR="00976B5E" w:rsidRPr="007E506A" w:rsidRDefault="00976B5E" w:rsidP="00234EA6">
                        <w:pPr>
                          <w:jc w:val="center"/>
                          <w:rPr>
                            <w:rFonts w:cs="Arial"/>
                            <w:color w:val="FFFFFF" w:themeColor="background1"/>
                            <w:sz w:val="18"/>
                            <w:szCs w:val="18"/>
                          </w:rPr>
                        </w:pPr>
                        <w:r w:rsidRPr="007E506A">
                          <w:rPr>
                            <w:rFonts w:cs="Arial"/>
                            <w:color w:val="FFFFFF" w:themeColor="background1"/>
                            <w:sz w:val="18"/>
                            <w:szCs w:val="18"/>
                          </w:rPr>
                          <w:t>Only products that have been examined by our experienced research team are placed on our Approved Products List.  Your adviser is only authorised to recommend products on this list.   They will only recommend a product after considering its suitability in relation to your individual objectives financial situation &amp; needs.</w:t>
                        </w:r>
                      </w:p>
                      <w:p w:rsidR="00976B5E" w:rsidRPr="00D630A0" w:rsidRDefault="00976B5E" w:rsidP="00234EA6"/>
                    </w:txbxContent>
                  </v:textbox>
                </v:shape>
              </v:group>
            </w:pict>
          </mc:Fallback>
        </mc:AlternateContent>
      </w: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2C098F" w:rsidP="00D630A0">
      <w:pPr>
        <w:ind w:left="284"/>
        <w:jc w:val="both"/>
        <w:rPr>
          <w:rFonts w:cs="Arial"/>
          <w:b/>
        </w:rPr>
      </w:pPr>
      <w:r>
        <w:rPr>
          <w:rFonts w:cs="Arial"/>
          <w:b/>
          <w:noProof/>
          <w:lang w:eastAsia="en-AU"/>
        </w:rPr>
        <w:lastRenderedPageBreak/>
        <mc:AlternateContent>
          <mc:Choice Requires="wpg">
            <w:drawing>
              <wp:anchor distT="0" distB="0" distL="114300" distR="114300" simplePos="0" relativeHeight="251698176" behindDoc="0" locked="0" layoutInCell="1" allowOverlap="1">
                <wp:simplePos x="0" y="0"/>
                <wp:positionH relativeFrom="column">
                  <wp:posOffset>217805</wp:posOffset>
                </wp:positionH>
                <wp:positionV relativeFrom="paragraph">
                  <wp:posOffset>37465</wp:posOffset>
                </wp:positionV>
                <wp:extent cx="7139940" cy="10286365"/>
                <wp:effectExtent l="0" t="0" r="0" b="1905"/>
                <wp:wrapNone/>
                <wp:docPr id="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9940" cy="10286365"/>
                          <a:chOff x="335" y="345"/>
                          <a:chExt cx="11244" cy="16199"/>
                        </a:xfrm>
                      </wpg:grpSpPr>
                      <wps:wsp>
                        <wps:cNvPr id="7" name="Text Box 23"/>
                        <wps:cNvSpPr txBox="1">
                          <a:spLocks noChangeArrowheads="1"/>
                        </wps:cNvSpPr>
                        <wps:spPr bwMode="auto">
                          <a:xfrm>
                            <a:off x="3931" y="380"/>
                            <a:ext cx="7648" cy="90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Default="00976B5E" w:rsidP="006A41B3">
                              <w:r w:rsidRPr="006A41B3">
                                <w:rPr>
                                  <w:noProof/>
                                  <w:lang w:eastAsia="en-AU"/>
                                </w:rPr>
                                <w:drawing>
                                  <wp:inline distT="0" distB="0" distL="0" distR="0" wp14:anchorId="26DB7907" wp14:editId="4CBECEA5">
                                    <wp:extent cx="4640424" cy="5082073"/>
                                    <wp:effectExtent l="0" t="0" r="8255" b="4445"/>
                                    <wp:docPr id="2" name="Picture 2" descr="par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logo"/>
                                            <pic:cNvPicPr>
                                              <a:picLocks noChangeAspect="1" noChangeArrowheads="1"/>
                                            </pic:cNvPicPr>
                                          </pic:nvPicPr>
                                          <pic:blipFill>
                                            <a:blip r:embed="rId11">
                                              <a:duotone>
                                                <a:schemeClr val="bg2">
                                                  <a:shade val="45000"/>
                                                  <a:satMod val="135000"/>
                                                </a:schemeClr>
                                                <a:prstClr val="white"/>
                                              </a:duotone>
                                            </a:blip>
                                            <a:srcRect/>
                                            <a:stretch>
                                              <a:fillRect/>
                                            </a:stretch>
                                          </pic:blipFill>
                                          <pic:spPr bwMode="auto">
                                            <a:xfrm>
                                              <a:off x="0" y="0"/>
                                              <a:ext cx="4640424" cy="508207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8" name="Text Box 24"/>
                        <wps:cNvSpPr txBox="1">
                          <a:spLocks noChangeArrowheads="1"/>
                        </wps:cNvSpPr>
                        <wps:spPr bwMode="auto">
                          <a:xfrm>
                            <a:off x="335" y="345"/>
                            <a:ext cx="11159" cy="16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Pr="002B47B8" w:rsidRDefault="00976B5E" w:rsidP="006A41B3">
                              <w:pPr>
                                <w:ind w:left="-142"/>
                                <w:jc w:val="both"/>
                                <w:rPr>
                                  <w:rFonts w:cs="Arial"/>
                                  <w:b/>
                                  <w:color w:val="0084A9"/>
                                  <w:sz w:val="18"/>
                                  <w:szCs w:val="18"/>
                                </w:rPr>
                              </w:pPr>
                              <w:r w:rsidRPr="002B47B8">
                                <w:rPr>
                                  <w:rFonts w:cs="Arial"/>
                                  <w:b/>
                                  <w:color w:val="0084A9"/>
                                  <w:sz w:val="18"/>
                                  <w:szCs w:val="18"/>
                                </w:rPr>
                                <w:t>How you pay for our services</w:t>
                              </w:r>
                            </w:p>
                            <w:p w:rsidR="00976B5E" w:rsidRPr="00234EA6" w:rsidRDefault="00976B5E" w:rsidP="006A41B3">
                              <w:pPr>
                                <w:ind w:left="-142"/>
                                <w:jc w:val="both"/>
                                <w:rPr>
                                  <w:rFonts w:cs="Arial"/>
                                  <w:b/>
                                  <w:sz w:val="10"/>
                                  <w:szCs w:val="10"/>
                                </w:rPr>
                              </w:pPr>
                            </w:p>
                            <w:p w:rsidR="00976B5E" w:rsidRPr="00234EA6" w:rsidRDefault="00976B5E" w:rsidP="006A41B3">
                              <w:pPr>
                                <w:ind w:left="-142"/>
                                <w:jc w:val="both"/>
                                <w:rPr>
                                  <w:rFonts w:cs="Arial"/>
                                  <w:sz w:val="18"/>
                                  <w:szCs w:val="18"/>
                                </w:rPr>
                              </w:pPr>
                              <w:r w:rsidRPr="00234EA6">
                                <w:rPr>
                                  <w:rFonts w:cs="Arial"/>
                                  <w:color w:val="000000"/>
                                  <w:sz w:val="18"/>
                                  <w:szCs w:val="18"/>
                                </w:rPr>
                                <w:t xml:space="preserve">Operating a financial services business involves substantial costs. Fees and commission assists us to afford the infrastructure, personnel and systems required to provide you the professional services our clients have come to expect. </w:t>
                              </w:r>
                              <w:r w:rsidRPr="00234EA6">
                                <w:rPr>
                                  <w:rFonts w:cs="Arial"/>
                                  <w:sz w:val="18"/>
                                  <w:szCs w:val="18"/>
                                </w:rPr>
                                <w:t xml:space="preserve">In many cases you are able to negotiate how you pay for the professional services we provide to you. You may choose to pay our fees directly or have our professional costs paid to us by the product provider or from the products we’ve recommended to you. Our advisers may receive a salary, fees, commission payments and may also be eligible for an annual performance payment for meeting service and sales targets.  Where it is necessary to refer you to another specialist we may also receive a referral payment from them.  If you are referred to </w:t>
                              </w:r>
                              <w:r>
                                <w:rPr>
                                  <w:rFonts w:cs="Arial"/>
                                  <w:sz w:val="18"/>
                                  <w:szCs w:val="18"/>
                                </w:rPr>
                                <w:t>us</w:t>
                              </w:r>
                              <w:r w:rsidRPr="00234EA6">
                                <w:rPr>
                                  <w:rFonts w:cs="Arial"/>
                                  <w:sz w:val="18"/>
                                  <w:szCs w:val="18"/>
                                </w:rPr>
                                <w:t xml:space="preserve"> by a third party </w:t>
                              </w:r>
                              <w:r>
                                <w:rPr>
                                  <w:rFonts w:cs="Arial"/>
                                  <w:sz w:val="18"/>
                                  <w:szCs w:val="18"/>
                                </w:rPr>
                                <w:t>we</w:t>
                              </w:r>
                              <w:r w:rsidRPr="00234EA6">
                                <w:rPr>
                                  <w:rFonts w:cs="Arial"/>
                                  <w:sz w:val="18"/>
                                  <w:szCs w:val="18"/>
                                </w:rPr>
                                <w:t xml:space="preserve"> may pay a referral fee, commission or a non-monetary benefit as a consequence of products or services you purchase.  The remuneration we receive will be clearly disclosed in the advice documents we provide to you.</w:t>
                              </w:r>
                            </w:p>
                            <w:p w:rsidR="00976B5E" w:rsidRPr="00234EA6" w:rsidRDefault="00976B5E" w:rsidP="006A41B3">
                              <w:pPr>
                                <w:ind w:left="-142"/>
                                <w:jc w:val="both"/>
                                <w:rPr>
                                  <w:rFonts w:cs="Arial"/>
                                  <w:sz w:val="18"/>
                                  <w:szCs w:val="18"/>
                                </w:rPr>
                              </w:pPr>
                            </w:p>
                            <w:p w:rsidR="00976B5E" w:rsidRPr="00234EA6" w:rsidRDefault="00976B5E" w:rsidP="00FB6C3E">
                              <w:pPr>
                                <w:pStyle w:val="Pa1"/>
                                <w:ind w:left="-142"/>
                                <w:jc w:val="both"/>
                                <w:rPr>
                                  <w:rFonts w:ascii="Arial" w:hAnsi="Arial" w:cs="Arial"/>
                                  <w:color w:val="000000"/>
                                  <w:sz w:val="18"/>
                                  <w:szCs w:val="18"/>
                                </w:rPr>
                              </w:pPr>
                              <w:r w:rsidRPr="00234EA6">
                                <w:rPr>
                                  <w:rFonts w:ascii="Arial" w:hAnsi="Arial" w:cs="Arial"/>
                                  <w:color w:val="000000"/>
                                  <w:sz w:val="18"/>
                                  <w:szCs w:val="18"/>
                                </w:rPr>
                                <w:t>Commissions</w:t>
                              </w:r>
                              <w:r>
                                <w:rPr>
                                  <w:rFonts w:ascii="Arial" w:hAnsi="Arial" w:cs="Arial"/>
                                  <w:color w:val="000000"/>
                                  <w:sz w:val="18"/>
                                  <w:szCs w:val="18"/>
                                </w:rPr>
                                <w:t xml:space="preserve"> and fees</w:t>
                              </w:r>
                              <w:r w:rsidRPr="00234EA6">
                                <w:rPr>
                                  <w:rFonts w:ascii="Arial" w:hAnsi="Arial" w:cs="Arial"/>
                                  <w:color w:val="000000"/>
                                  <w:sz w:val="18"/>
                                  <w:szCs w:val="18"/>
                                </w:rPr>
                                <w:t xml:space="preserve"> which are paid from the product costs, vary according to the nature of the specific financial product.  Our advisers can receive a portion or all of fees and commissions received from the product provider.  They also may pay Millennium3 a fee for our services. For example</w:t>
                              </w:r>
                            </w:p>
                            <w:p w:rsidR="00976B5E" w:rsidRPr="00403F32" w:rsidRDefault="00976B5E" w:rsidP="006A41B3">
                              <w:pPr>
                                <w:pStyle w:val="Pa2"/>
                                <w:ind w:left="-142"/>
                                <w:rPr>
                                  <w:rFonts w:ascii="Arial" w:hAnsi="Arial" w:cs="Arial"/>
                                  <w:color w:val="000000"/>
                                  <w:sz w:val="16"/>
                                  <w:szCs w:val="16"/>
                                </w:rPr>
                              </w:pPr>
                            </w:p>
                            <w:tbl>
                              <w:tblPr>
                                <w:tblW w:w="0" w:type="auto"/>
                                <w:tblInd w:w="-34" w:type="dxa"/>
                                <w:tblBorders>
                                  <w:top w:val="nil"/>
                                  <w:left w:val="nil"/>
                                  <w:bottom w:val="nil"/>
                                  <w:right w:val="nil"/>
                                </w:tblBorders>
                                <w:tblLook w:val="0000" w:firstRow="0" w:lastRow="0" w:firstColumn="0" w:lastColumn="0" w:noHBand="0" w:noVBand="0"/>
                              </w:tblPr>
                              <w:tblGrid>
                                <w:gridCol w:w="5812"/>
                                <w:gridCol w:w="5245"/>
                              </w:tblGrid>
                              <w:tr w:rsidR="00976B5E" w:rsidRPr="003E4773" w:rsidTr="00234EA6">
                                <w:trPr>
                                  <w:trHeight w:val="211"/>
                                </w:trPr>
                                <w:tc>
                                  <w:tcPr>
                                    <w:tcW w:w="5812" w:type="dxa"/>
                                  </w:tcPr>
                                  <w:p w:rsidR="00976B5E" w:rsidRPr="003E4773" w:rsidRDefault="00976B5E" w:rsidP="00FB6C3E">
                                    <w:pPr>
                                      <w:pStyle w:val="Pa0"/>
                                      <w:rPr>
                                        <w:rFonts w:ascii="Arial" w:hAnsi="Arial" w:cs="Arial"/>
                                        <w:b/>
                                        <w:color w:val="000000"/>
                                        <w:sz w:val="18"/>
                                        <w:szCs w:val="18"/>
                                      </w:rPr>
                                    </w:pPr>
                                    <w:r w:rsidRPr="003E4773">
                                      <w:rPr>
                                        <w:rStyle w:val="A2"/>
                                        <w:rFonts w:ascii="Arial" w:hAnsi="Arial" w:cs="Arial"/>
                                        <w:b/>
                                      </w:rPr>
                                      <w:t xml:space="preserve">Product </w:t>
                                    </w:r>
                                  </w:p>
                                </w:tc>
                                <w:tc>
                                  <w:tcPr>
                                    <w:tcW w:w="5245" w:type="dxa"/>
                                  </w:tcPr>
                                  <w:p w:rsidR="00976B5E" w:rsidRPr="003E4773" w:rsidRDefault="00976B5E" w:rsidP="00FB6C3E">
                                    <w:pPr>
                                      <w:pStyle w:val="Pa0"/>
                                      <w:rPr>
                                        <w:rFonts w:ascii="Arial" w:hAnsi="Arial" w:cs="Arial"/>
                                        <w:b/>
                                        <w:color w:val="000000"/>
                                        <w:sz w:val="18"/>
                                        <w:szCs w:val="18"/>
                                      </w:rPr>
                                    </w:pPr>
                                    <w:r w:rsidRPr="003E4773">
                                      <w:rPr>
                                        <w:rStyle w:val="A2"/>
                                        <w:rFonts w:ascii="Arial" w:hAnsi="Arial" w:cs="Arial"/>
                                        <w:b/>
                                      </w:rPr>
                                      <w:t>Commission Range</w:t>
                                    </w:r>
                                  </w:p>
                                </w:tc>
                              </w:tr>
                              <w:tr w:rsidR="00976B5E" w:rsidRPr="003E4773" w:rsidTr="00234EA6">
                                <w:trPr>
                                  <w:trHeight w:val="340"/>
                                </w:trPr>
                                <w:tc>
                                  <w:tcPr>
                                    <w:tcW w:w="5812" w:type="dxa"/>
                                  </w:tcPr>
                                  <w:p w:rsidR="00976B5E" w:rsidRPr="003E4773" w:rsidRDefault="00976B5E" w:rsidP="00FB6C3E">
                                    <w:pPr>
                                      <w:pStyle w:val="Pa0"/>
                                      <w:rPr>
                                        <w:rFonts w:ascii="Arial" w:hAnsi="Arial" w:cs="Arial"/>
                                        <w:color w:val="000000"/>
                                        <w:sz w:val="18"/>
                                        <w:szCs w:val="18"/>
                                      </w:rPr>
                                    </w:pPr>
                                    <w:r w:rsidRPr="003E4773">
                                      <w:rPr>
                                        <w:rStyle w:val="A2"/>
                                        <w:rFonts w:ascii="Arial" w:hAnsi="Arial" w:cs="Arial"/>
                                      </w:rPr>
                                      <w:t>Life Insurance products including Risk Insurance and Life Investment</w:t>
                                    </w:r>
                                  </w:p>
                                </w:tc>
                                <w:tc>
                                  <w:tcPr>
                                    <w:tcW w:w="5245" w:type="dxa"/>
                                  </w:tcPr>
                                  <w:p w:rsidR="00976B5E" w:rsidRPr="003E4773" w:rsidRDefault="00976B5E" w:rsidP="00FB6C3E">
                                    <w:pPr>
                                      <w:pStyle w:val="Pa0"/>
                                      <w:rPr>
                                        <w:rStyle w:val="A2"/>
                                        <w:rFonts w:ascii="Arial" w:hAnsi="Arial" w:cs="Arial"/>
                                      </w:rPr>
                                    </w:pPr>
                                    <w:r w:rsidRPr="003E4773">
                                      <w:rPr>
                                        <w:rStyle w:val="A2"/>
                                        <w:rFonts w:ascii="Arial" w:hAnsi="Arial" w:cs="Arial"/>
                                      </w:rPr>
                                      <w:t>Up front 0% to 140% of the premium paid or amount invested.</w:t>
                                    </w:r>
                                  </w:p>
                                  <w:p w:rsidR="00976B5E" w:rsidRPr="003E4773" w:rsidRDefault="00976B5E" w:rsidP="00FB6C3E">
                                    <w:pPr>
                                      <w:pStyle w:val="Pa0"/>
                                      <w:rPr>
                                        <w:sz w:val="18"/>
                                        <w:szCs w:val="18"/>
                                      </w:rPr>
                                    </w:pPr>
                                    <w:r w:rsidRPr="003E4773">
                                      <w:rPr>
                                        <w:rFonts w:ascii="Arial" w:hAnsi="Arial" w:cs="Arial"/>
                                        <w:sz w:val="18"/>
                                        <w:szCs w:val="18"/>
                                      </w:rPr>
                                      <w:t>On going 0% to 45%</w:t>
                                    </w:r>
                                    <w:r w:rsidRPr="003E4773">
                                      <w:rPr>
                                        <w:rStyle w:val="A2"/>
                                        <w:rFonts w:ascii="Arial" w:hAnsi="Arial" w:cs="Arial"/>
                                      </w:rPr>
                                      <w:t>of the premium paid or amount invested.</w:t>
                                    </w:r>
                                  </w:p>
                                </w:tc>
                              </w:tr>
                              <w:tr w:rsidR="00976B5E" w:rsidRPr="003E4773" w:rsidTr="00234EA6">
                                <w:trPr>
                                  <w:trHeight w:val="644"/>
                                </w:trPr>
                                <w:tc>
                                  <w:tcPr>
                                    <w:tcW w:w="5812" w:type="dxa"/>
                                  </w:tcPr>
                                  <w:p w:rsidR="00976B5E" w:rsidRPr="003E4773" w:rsidRDefault="00976B5E" w:rsidP="00FB6C3E">
                                    <w:pPr>
                                      <w:pStyle w:val="Pa0"/>
                                      <w:rPr>
                                        <w:rStyle w:val="A2"/>
                                        <w:rFonts w:ascii="Arial" w:hAnsi="Arial" w:cs="Arial"/>
                                      </w:rPr>
                                    </w:pPr>
                                    <w:r w:rsidRPr="003E4773">
                                      <w:rPr>
                                        <w:rStyle w:val="A2"/>
                                        <w:rFonts w:ascii="Arial" w:hAnsi="Arial" w:cs="Arial"/>
                                      </w:rPr>
                                      <w:t>Superannuation and Investment products</w:t>
                                    </w:r>
                                  </w:p>
                                </w:tc>
                                <w:tc>
                                  <w:tcPr>
                                    <w:tcW w:w="5245" w:type="dxa"/>
                                  </w:tcPr>
                                  <w:p w:rsidR="00976B5E" w:rsidRPr="003E4773" w:rsidRDefault="00976B5E" w:rsidP="00FB6C3E">
                                    <w:pPr>
                                      <w:pStyle w:val="Pa0"/>
                                      <w:rPr>
                                        <w:rStyle w:val="A2"/>
                                        <w:rFonts w:ascii="Arial" w:hAnsi="Arial" w:cs="Arial"/>
                                      </w:rPr>
                                    </w:pPr>
                                    <w:r w:rsidRPr="003E4773">
                                      <w:rPr>
                                        <w:rStyle w:val="A2"/>
                                        <w:rFonts w:ascii="Arial" w:hAnsi="Arial" w:cs="Arial"/>
                                      </w:rPr>
                                      <w:t>Up front 0% to 15% of the amount or contribution invested.</w:t>
                                    </w:r>
                                  </w:p>
                                  <w:p w:rsidR="00976B5E" w:rsidRPr="003E4773" w:rsidRDefault="00976B5E" w:rsidP="00FB6C3E">
                                    <w:pPr>
                                      <w:pStyle w:val="Pa0"/>
                                      <w:rPr>
                                        <w:rStyle w:val="A2"/>
                                        <w:rFonts w:ascii="Arial" w:hAnsi="Arial" w:cs="Arial"/>
                                      </w:rPr>
                                    </w:pPr>
                                    <w:r w:rsidRPr="003E4773">
                                      <w:rPr>
                                        <w:rFonts w:ascii="Arial" w:hAnsi="Arial" w:cs="Arial"/>
                                        <w:sz w:val="18"/>
                                        <w:szCs w:val="18"/>
                                      </w:rPr>
                                      <w:t>On going 0% to 6% of the amount or contribution invested</w:t>
                                    </w:r>
                                  </w:p>
                                </w:tc>
                              </w:tr>
                            </w:tbl>
                            <w:p w:rsidR="00976B5E" w:rsidRDefault="00976B5E" w:rsidP="006A41B3">
                              <w:pPr>
                                <w:pStyle w:val="NoSpacing"/>
                                <w:ind w:left="-142"/>
                                <w:jc w:val="both"/>
                                <w:rPr>
                                  <w:rFonts w:ascii="Arial" w:hAnsi="Arial" w:cs="Arial"/>
                                  <w:b/>
                                  <w:color w:val="0084A9"/>
                                  <w:sz w:val="18"/>
                                  <w:szCs w:val="18"/>
                                </w:rPr>
                              </w:pPr>
                            </w:p>
                            <w:p w:rsidR="00976B5E" w:rsidRPr="002B47B8" w:rsidRDefault="00976B5E" w:rsidP="006A41B3">
                              <w:pPr>
                                <w:pStyle w:val="NoSpacing"/>
                                <w:ind w:left="-142"/>
                                <w:jc w:val="both"/>
                                <w:rPr>
                                  <w:rFonts w:ascii="Arial" w:hAnsi="Arial" w:cs="Arial"/>
                                  <w:b/>
                                  <w:color w:val="0084A9"/>
                                  <w:sz w:val="18"/>
                                  <w:szCs w:val="18"/>
                                </w:rPr>
                              </w:pPr>
                              <w:r w:rsidRPr="002B47B8">
                                <w:rPr>
                                  <w:rFonts w:ascii="Arial" w:hAnsi="Arial" w:cs="Arial"/>
                                  <w:b/>
                                  <w:color w:val="0084A9"/>
                                  <w:sz w:val="18"/>
                                  <w:szCs w:val="18"/>
                                </w:rPr>
                                <w:t xml:space="preserve">About Millennium3 </w:t>
                              </w:r>
                            </w:p>
                            <w:p w:rsidR="00976B5E" w:rsidRPr="00234EA6" w:rsidRDefault="00976B5E" w:rsidP="006A41B3">
                              <w:pPr>
                                <w:pStyle w:val="NoSpacing"/>
                                <w:ind w:left="-142"/>
                                <w:jc w:val="both"/>
                                <w:rPr>
                                  <w:rFonts w:ascii="Arial" w:hAnsi="Arial" w:cs="Arial"/>
                                  <w:b/>
                                  <w:color w:val="0084A9"/>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Millennium3 Financial Services Pty Ltd (Millennium3) AFSL No. 244252.  </w:t>
                              </w:r>
                            </w:p>
                            <w:p w:rsidR="00976B5E" w:rsidRPr="00234EA6" w:rsidRDefault="00976B5E" w:rsidP="006A41B3">
                              <w:pPr>
                                <w:pStyle w:val="NoSpacing"/>
                                <w:ind w:left="-142"/>
                                <w:jc w:val="both"/>
                                <w:rPr>
                                  <w:rFonts w:ascii="Arial" w:hAnsi="Arial" w:cs="Arial"/>
                                  <w:bCs/>
                                  <w:sz w:val="18"/>
                                  <w:szCs w:val="18"/>
                                </w:rPr>
                              </w:pPr>
                              <w:r w:rsidRPr="00234EA6">
                                <w:rPr>
                                  <w:rFonts w:ascii="Arial" w:hAnsi="Arial" w:cs="Arial"/>
                                  <w:sz w:val="18"/>
                                  <w:szCs w:val="18"/>
                                </w:rPr>
                                <w:t xml:space="preserve">ABN </w:t>
                              </w:r>
                              <w:r w:rsidRPr="00234EA6">
                                <w:rPr>
                                  <w:rFonts w:ascii="Arial" w:hAnsi="Arial" w:cs="Arial"/>
                                  <w:bCs/>
                                  <w:sz w:val="18"/>
                                  <w:szCs w:val="18"/>
                                </w:rPr>
                                <w:t>61 094 529 987</w:t>
                              </w:r>
                            </w:p>
                            <w:p w:rsidR="00976B5E" w:rsidRPr="00234EA6" w:rsidRDefault="00976B5E" w:rsidP="006A41B3">
                              <w:pPr>
                                <w:pStyle w:val="NoSpacing"/>
                                <w:ind w:left="-142"/>
                                <w:jc w:val="both"/>
                                <w:rPr>
                                  <w:rFonts w:ascii="Arial" w:hAnsi="Arial" w:cs="Arial"/>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Millennium3 is ultimately owned by the ANZ Banking Group. As a result, Millennium3 is related to all companies within this group including ANZ Wealth Australia Limited, which offers financial products and platforms to retail clients. As a result of this relationship, actual and potential conflicts of interest may arise when our </w:t>
                              </w:r>
                              <w:r>
                                <w:rPr>
                                  <w:rFonts w:ascii="Arial" w:hAnsi="Arial" w:cs="Arial"/>
                                  <w:sz w:val="18"/>
                                  <w:szCs w:val="18"/>
                                </w:rPr>
                                <w:t>A</w:t>
                              </w:r>
                              <w:r w:rsidRPr="00234EA6">
                                <w:rPr>
                                  <w:rFonts w:ascii="Arial" w:hAnsi="Arial" w:cs="Arial"/>
                                  <w:sz w:val="18"/>
                                  <w:szCs w:val="18"/>
                                </w:rPr>
                                <w:t xml:space="preserve">uthorised </w:t>
                              </w:r>
                              <w:r>
                                <w:rPr>
                                  <w:rFonts w:ascii="Arial" w:hAnsi="Arial" w:cs="Arial"/>
                                  <w:sz w:val="18"/>
                                  <w:szCs w:val="18"/>
                                </w:rPr>
                                <w:t>R</w:t>
                              </w:r>
                              <w:r w:rsidRPr="00234EA6">
                                <w:rPr>
                                  <w:rFonts w:ascii="Arial" w:hAnsi="Arial" w:cs="Arial"/>
                                  <w:sz w:val="18"/>
                                  <w:szCs w:val="18"/>
                                </w:rPr>
                                <w:t>epresentatives provide se</w:t>
                              </w:r>
                              <w:r w:rsidR="00274571">
                                <w:rPr>
                                  <w:rFonts w:ascii="Arial" w:hAnsi="Arial" w:cs="Arial"/>
                                  <w:sz w:val="18"/>
                                  <w:szCs w:val="18"/>
                                </w:rPr>
                                <w:t>rvices to you and recommend OneP</w:t>
                              </w:r>
                              <w:r w:rsidRPr="00234EA6">
                                <w:rPr>
                                  <w:rFonts w:ascii="Arial" w:hAnsi="Arial" w:cs="Arial"/>
                                  <w:sz w:val="18"/>
                                  <w:szCs w:val="18"/>
                                </w:rPr>
                                <w:t xml:space="preserve">ath products. </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However, where this relationship might reasonably be capable of influencing our advice or creating a conflict of interest, we will clearly disclose our interest or the nature of the conflict to allow you to make an informed decision about our advice. We will manage, and will clearly disclose, any conflicts that we think may influence our advice. </w:t>
                              </w:r>
                              <w:r w:rsidRPr="00234EA6">
                                <w:rPr>
                                  <w:rFonts w:ascii="Arial" w:hAnsi="Arial" w:cs="Arial"/>
                                  <w:color w:val="000000"/>
                                  <w:sz w:val="18"/>
                                  <w:szCs w:val="18"/>
                                </w:rPr>
                                <w:t>A register of these additional benefits can be made available to you, upon request.</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Because of our scale and size, Millennium3 also receives payments and/or sponsorship from product issuers. These contributions, which range between $0 and $40,000 per product issuer, are used for our operational, development and promotional purposes and are not provided to our </w:t>
                              </w:r>
                              <w:r w:rsidR="00274571">
                                <w:rPr>
                                  <w:rFonts w:ascii="Arial" w:hAnsi="Arial" w:cs="Arial"/>
                                  <w:sz w:val="18"/>
                                  <w:szCs w:val="18"/>
                                </w:rPr>
                                <w:t>A</w:t>
                              </w:r>
                              <w:r w:rsidRPr="00234EA6">
                                <w:rPr>
                                  <w:rFonts w:ascii="Arial" w:hAnsi="Arial" w:cs="Arial"/>
                                  <w:sz w:val="18"/>
                                  <w:szCs w:val="18"/>
                                </w:rPr>
                                <w:t xml:space="preserve">uthorised </w:t>
                              </w:r>
                              <w:r w:rsidR="00274571">
                                <w:rPr>
                                  <w:rFonts w:ascii="Arial" w:hAnsi="Arial" w:cs="Arial"/>
                                  <w:sz w:val="18"/>
                                  <w:szCs w:val="18"/>
                                </w:rPr>
                                <w:t>R</w:t>
                              </w:r>
                              <w:r w:rsidRPr="00234EA6">
                                <w:rPr>
                                  <w:rFonts w:ascii="Arial" w:hAnsi="Arial" w:cs="Arial"/>
                                  <w:sz w:val="18"/>
                                  <w:szCs w:val="18"/>
                                </w:rPr>
                                <w:t xml:space="preserve">epresentatives. </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In addition, Millennium3 may receive payments from superannuation and investment product providers based on new inflows for general administrative and training purposes.  A proportion of these payments may be passed onto your adviser.  The amount your adviser may receive is not able to be quantified at this time.</w:t>
                              </w:r>
                            </w:p>
                            <w:p w:rsidR="00976B5E" w:rsidRPr="00403F32" w:rsidRDefault="00976B5E" w:rsidP="006A41B3">
                              <w:pPr>
                                <w:pStyle w:val="NoSpacing"/>
                                <w:ind w:left="-142"/>
                                <w:jc w:val="both"/>
                                <w:rPr>
                                  <w:rFonts w:ascii="Arial" w:hAnsi="Arial" w:cs="Arial"/>
                                  <w:sz w:val="16"/>
                                  <w:szCs w:val="16"/>
                                </w:rPr>
                              </w:pPr>
                            </w:p>
                            <w:p w:rsidR="00976B5E" w:rsidRPr="002B47B8" w:rsidRDefault="00976B5E" w:rsidP="00FB7102">
                              <w:pPr>
                                <w:tabs>
                                  <w:tab w:val="left" w:pos="6946"/>
                                </w:tabs>
                                <w:autoSpaceDE w:val="0"/>
                                <w:autoSpaceDN w:val="0"/>
                                <w:adjustRightInd w:val="0"/>
                                <w:ind w:left="-142"/>
                                <w:jc w:val="both"/>
                                <w:rPr>
                                  <w:rFonts w:cs="Arial"/>
                                  <w:b/>
                                  <w:bCs/>
                                  <w:color w:val="0084A9"/>
                                  <w:sz w:val="18"/>
                                  <w:szCs w:val="18"/>
                                </w:rPr>
                              </w:pPr>
                              <w:r w:rsidRPr="002B47B8">
                                <w:rPr>
                                  <w:rFonts w:cs="Arial"/>
                                  <w:b/>
                                  <w:bCs/>
                                  <w:color w:val="0084A9"/>
                                  <w:sz w:val="18"/>
                                  <w:szCs w:val="18"/>
                                </w:rPr>
                                <w:t>Privacy Statement</w:t>
                              </w:r>
                            </w:p>
                            <w:p w:rsidR="00976B5E" w:rsidRPr="00234EA6" w:rsidRDefault="00976B5E" w:rsidP="00FB7102">
                              <w:pPr>
                                <w:tabs>
                                  <w:tab w:val="left" w:pos="6946"/>
                                </w:tabs>
                                <w:autoSpaceDE w:val="0"/>
                                <w:autoSpaceDN w:val="0"/>
                                <w:adjustRightInd w:val="0"/>
                                <w:ind w:left="-142" w:right="3544"/>
                                <w:jc w:val="both"/>
                                <w:rPr>
                                  <w:rFonts w:cs="Arial"/>
                                  <w:b/>
                                  <w:bCs/>
                                  <w:sz w:val="10"/>
                                  <w:szCs w:val="10"/>
                                </w:rPr>
                              </w:pPr>
                            </w:p>
                            <w:p w:rsidR="00976B5E" w:rsidRPr="00234EA6" w:rsidRDefault="00976B5E" w:rsidP="00FB7102">
                              <w:pPr>
                                <w:tabs>
                                  <w:tab w:val="left" w:pos="6946"/>
                                </w:tabs>
                                <w:autoSpaceDE w:val="0"/>
                                <w:autoSpaceDN w:val="0"/>
                                <w:adjustRightInd w:val="0"/>
                                <w:ind w:left="-142" w:right="3914"/>
                                <w:jc w:val="both"/>
                                <w:rPr>
                                  <w:rFonts w:cs="Arial"/>
                                  <w:sz w:val="18"/>
                                  <w:szCs w:val="18"/>
                                </w:rPr>
                              </w:pPr>
                              <w:r w:rsidRPr="00234EA6">
                                <w:rPr>
                                  <w:rFonts w:cs="Arial"/>
                                  <w:sz w:val="18"/>
                                  <w:szCs w:val="18"/>
                                </w:rPr>
                                <w:t xml:space="preserve">As professional advisers, we are committed to ensuring the confidentiality and security of your personal information. Our Privacy Policy, which details how your personal information is managed and protected, is available on our website at </w:t>
                              </w:r>
                              <w:hyperlink r:id="rId13" w:history="1">
                                <w:r w:rsidRPr="00234EA6">
                                  <w:rPr>
                                    <w:rStyle w:val="Hyperlink"/>
                                    <w:rFonts w:cs="Arial"/>
                                    <w:color w:val="auto"/>
                                    <w:sz w:val="18"/>
                                    <w:szCs w:val="18"/>
                                    <w:u w:val="none"/>
                                  </w:rPr>
                                  <w:t>www.millennium3.com.au</w:t>
                                </w:r>
                              </w:hyperlink>
                              <w:r w:rsidRPr="00234EA6">
                                <w:rPr>
                                  <w:rFonts w:cs="Arial"/>
                                  <w:sz w:val="18"/>
                                  <w:szCs w:val="18"/>
                                </w:rPr>
                                <w:t>. If you don’t have access to the internet, please ask us for a copy.</w:t>
                              </w:r>
                            </w:p>
                            <w:p w:rsidR="00976B5E" w:rsidRPr="00234EA6" w:rsidRDefault="00976B5E" w:rsidP="00FB7102">
                              <w:pPr>
                                <w:tabs>
                                  <w:tab w:val="left" w:pos="6946"/>
                                </w:tabs>
                                <w:autoSpaceDE w:val="0"/>
                                <w:autoSpaceDN w:val="0"/>
                                <w:adjustRightInd w:val="0"/>
                                <w:ind w:left="-142" w:right="3914"/>
                                <w:jc w:val="both"/>
                                <w:rPr>
                                  <w:rFonts w:cs="Arial"/>
                                  <w:sz w:val="10"/>
                                  <w:szCs w:val="10"/>
                                </w:rPr>
                              </w:pPr>
                            </w:p>
                            <w:p w:rsidR="00976B5E" w:rsidRPr="00234EA6" w:rsidRDefault="00976B5E" w:rsidP="00FB7102">
                              <w:pPr>
                                <w:tabs>
                                  <w:tab w:val="left" w:pos="6946"/>
                                </w:tabs>
                                <w:ind w:left="-142" w:right="3914"/>
                                <w:jc w:val="both"/>
                                <w:rPr>
                                  <w:rFonts w:eastAsia="Times New Roman" w:cs="Arial"/>
                                  <w:sz w:val="18"/>
                                  <w:szCs w:val="18"/>
                                </w:rPr>
                              </w:pPr>
                              <w:r w:rsidRPr="00234EA6">
                                <w:rPr>
                                  <w:rFonts w:eastAsia="Times New Roman" w:cs="Arial"/>
                                  <w:sz w:val="18"/>
                                  <w:szCs w:val="18"/>
                                </w:rPr>
                                <w:t>As a professional financial services business, we are committed to acting efficiently, honestly and fairly. We value your support and appreciate any feedback that will help us to meet your expectations and needs. If at any time should you have any questions or concerns about our advice or our service we encourage you to contact us directly and we will try to resolve the issue immediately.</w:t>
                              </w:r>
                            </w:p>
                            <w:p w:rsidR="00976B5E" w:rsidRPr="00403F32" w:rsidRDefault="00976B5E" w:rsidP="00FB7102">
                              <w:pPr>
                                <w:pStyle w:val="BodyTextIndent3"/>
                                <w:tabs>
                                  <w:tab w:val="left" w:pos="6946"/>
                                </w:tabs>
                                <w:spacing w:after="0"/>
                                <w:ind w:left="-142" w:right="3720"/>
                                <w:jc w:val="both"/>
                                <w:rPr>
                                  <w:rFonts w:cs="Arial"/>
                                  <w:lang w:val="en-US"/>
                                </w:rPr>
                              </w:pPr>
                            </w:p>
                            <w:p w:rsidR="00976B5E" w:rsidRPr="002B47B8" w:rsidRDefault="00976B5E" w:rsidP="00FB7102">
                              <w:pPr>
                                <w:pStyle w:val="BodyTextIndent3"/>
                                <w:tabs>
                                  <w:tab w:val="left" w:pos="6946"/>
                                </w:tabs>
                                <w:spacing w:after="0"/>
                                <w:ind w:left="-142" w:right="3720"/>
                                <w:jc w:val="both"/>
                                <w:rPr>
                                  <w:rFonts w:cs="Arial"/>
                                  <w:b/>
                                  <w:color w:val="0084A9"/>
                                  <w:sz w:val="18"/>
                                  <w:szCs w:val="18"/>
                                  <w:lang w:val="en-US"/>
                                </w:rPr>
                              </w:pPr>
                              <w:r>
                                <w:rPr>
                                  <w:rFonts w:cs="Arial"/>
                                  <w:b/>
                                  <w:color w:val="0084A9"/>
                                  <w:sz w:val="18"/>
                                  <w:szCs w:val="18"/>
                                  <w:lang w:val="en-US"/>
                                </w:rPr>
                                <w:t>If you have a complaint</w:t>
                              </w:r>
                            </w:p>
                            <w:p w:rsidR="00976B5E" w:rsidRPr="00234EA6" w:rsidRDefault="00976B5E" w:rsidP="00FB7102">
                              <w:pPr>
                                <w:pStyle w:val="BodyTextIndent3"/>
                                <w:tabs>
                                  <w:tab w:val="left" w:pos="6946"/>
                                </w:tabs>
                                <w:spacing w:after="0"/>
                                <w:ind w:left="-142" w:right="3720"/>
                                <w:jc w:val="both"/>
                                <w:rPr>
                                  <w:rFonts w:cs="Arial"/>
                                  <w:sz w:val="10"/>
                                  <w:szCs w:val="10"/>
                                  <w:lang w:val="en-US"/>
                                </w:rPr>
                              </w:pPr>
                            </w:p>
                            <w:p w:rsidR="00976B5E" w:rsidRPr="00234EA6" w:rsidRDefault="00976B5E" w:rsidP="00FB7102">
                              <w:pPr>
                                <w:pStyle w:val="BodyTextIndent3"/>
                                <w:tabs>
                                  <w:tab w:val="left" w:pos="6946"/>
                                </w:tabs>
                                <w:spacing w:after="0"/>
                                <w:ind w:left="-142" w:right="3914"/>
                                <w:jc w:val="both"/>
                                <w:rPr>
                                  <w:rFonts w:cs="Arial"/>
                                  <w:color w:val="000000"/>
                                  <w:sz w:val="18"/>
                                  <w:szCs w:val="18"/>
                                  <w:lang w:val="en-US"/>
                                </w:rPr>
                              </w:pPr>
                              <w:r w:rsidRPr="00234EA6">
                                <w:rPr>
                                  <w:rFonts w:cs="Arial"/>
                                  <w:sz w:val="18"/>
                                  <w:szCs w:val="18"/>
                                  <w:lang w:val="en-US"/>
                                </w:rPr>
                                <w:t xml:space="preserve">If your adviser can’t respond to your feedback or effectively resolve your issues within three (3) business days – or if you don’t feel comfortable talking with them about your issues - you should contact Millennium3 directly. </w:t>
                              </w:r>
                            </w:p>
                            <w:p w:rsidR="00976B5E" w:rsidRPr="00234EA6" w:rsidRDefault="00976B5E" w:rsidP="00FB7102">
                              <w:pPr>
                                <w:pStyle w:val="BodyTextIndent3"/>
                                <w:tabs>
                                  <w:tab w:val="left" w:pos="6946"/>
                                </w:tabs>
                                <w:spacing w:after="0"/>
                                <w:ind w:left="-142" w:right="3914"/>
                                <w:jc w:val="both"/>
                                <w:rPr>
                                  <w:rFonts w:cs="Arial"/>
                                  <w:color w:val="000000"/>
                                  <w:sz w:val="10"/>
                                  <w:szCs w:val="10"/>
                                  <w:lang w:val="en-US"/>
                                </w:rPr>
                              </w:pPr>
                            </w:p>
                            <w:p w:rsidR="00976B5E" w:rsidRPr="00234EA6" w:rsidRDefault="00976B5E" w:rsidP="00FB7102">
                              <w:pPr>
                                <w:pStyle w:val="BodyTextIndent3"/>
                                <w:tabs>
                                  <w:tab w:val="left" w:pos="6946"/>
                                </w:tabs>
                                <w:spacing w:after="0"/>
                                <w:ind w:left="-142" w:right="3914"/>
                                <w:jc w:val="both"/>
                                <w:rPr>
                                  <w:rFonts w:cs="Arial"/>
                                  <w:sz w:val="18"/>
                                  <w:szCs w:val="18"/>
                                  <w:lang w:val="en-US"/>
                                </w:rPr>
                              </w:pPr>
                              <w:r w:rsidRPr="00234EA6">
                                <w:rPr>
                                  <w:rFonts w:cs="Arial"/>
                                  <w:color w:val="000000"/>
                                  <w:sz w:val="18"/>
                                  <w:szCs w:val="18"/>
                                  <w:lang w:val="en-US"/>
                                </w:rPr>
                                <w:t>If Millennium3 doesn’t provide you with a satisfactory response</w:t>
                              </w:r>
                              <w:r>
                                <w:rPr>
                                  <w:rFonts w:cs="Arial"/>
                                  <w:color w:val="000000"/>
                                  <w:sz w:val="18"/>
                                  <w:szCs w:val="18"/>
                                  <w:lang w:val="en-US"/>
                                </w:rPr>
                                <w:t xml:space="preserve"> within 45 days</w:t>
                              </w:r>
                              <w:r w:rsidRPr="00234EA6">
                                <w:rPr>
                                  <w:rFonts w:cs="Arial"/>
                                  <w:color w:val="000000"/>
                                  <w:sz w:val="18"/>
                                  <w:szCs w:val="18"/>
                                  <w:lang w:val="en-US"/>
                                </w:rPr>
                                <w:t xml:space="preserve">, you have the </w:t>
                              </w:r>
                              <w:r w:rsidRPr="00234EA6">
                                <w:rPr>
                                  <w:rFonts w:cs="Arial"/>
                                  <w:sz w:val="18"/>
                                  <w:szCs w:val="18"/>
                                  <w:lang w:val="en-US"/>
                                </w:rPr>
                                <w:t>right to refer your concerns to the Financial Ombudsman Service Limited (“FOS”).  FOS is an independent dispute resolution service that deals with complaints about financial services including banking, credit, loans, general insurance, life insurance, financial planning, investments, stock broking, managed funds and pooled superannuation trusts. FOS can be contacted at GPO Box 3, Melbourne Vic 3001 or by phone on 1300 78 0808.</w:t>
                              </w:r>
                            </w:p>
                            <w:p w:rsidR="00976B5E" w:rsidRPr="00234EA6" w:rsidRDefault="00976B5E" w:rsidP="00FB7102">
                              <w:pPr>
                                <w:tabs>
                                  <w:tab w:val="left" w:pos="6946"/>
                                </w:tabs>
                                <w:ind w:left="-142" w:right="3914"/>
                                <w:jc w:val="both"/>
                                <w:rPr>
                                  <w:rFonts w:cs="Arial"/>
                                  <w:color w:val="000000"/>
                                  <w:sz w:val="10"/>
                                  <w:szCs w:val="10"/>
                                </w:rPr>
                              </w:pPr>
                            </w:p>
                            <w:p w:rsidR="00976B5E" w:rsidRPr="00234EA6" w:rsidRDefault="00976B5E" w:rsidP="00FB7102">
                              <w:pPr>
                                <w:tabs>
                                  <w:tab w:val="left" w:pos="6946"/>
                                </w:tabs>
                                <w:ind w:left="-142" w:right="3914"/>
                                <w:jc w:val="both"/>
                                <w:rPr>
                                  <w:rFonts w:cs="Arial"/>
                                  <w:color w:val="000000"/>
                                  <w:sz w:val="18"/>
                                  <w:szCs w:val="18"/>
                                </w:rPr>
                              </w:pPr>
                              <w:r w:rsidRPr="00234EA6">
                                <w:rPr>
                                  <w:rFonts w:cs="Arial"/>
                                  <w:color w:val="000000"/>
                                  <w:sz w:val="18"/>
                                  <w:szCs w:val="18"/>
                                </w:rPr>
                                <w:t xml:space="preserve">The Australian Securities and Investment Commission (ASIC) also has a </w:t>
                              </w:r>
                              <w:proofErr w:type="spellStart"/>
                              <w:r w:rsidRPr="00234EA6">
                                <w:rPr>
                                  <w:rFonts w:cs="Arial"/>
                                  <w:color w:val="000000"/>
                                  <w:sz w:val="18"/>
                                  <w:szCs w:val="18"/>
                                </w:rPr>
                                <w:t>Freecall</w:t>
                              </w:r>
                              <w:proofErr w:type="spellEnd"/>
                              <w:r w:rsidR="007E644E">
                                <w:rPr>
                                  <w:rFonts w:cs="Arial"/>
                                  <w:color w:val="000000"/>
                                  <w:sz w:val="18"/>
                                  <w:szCs w:val="18"/>
                                </w:rPr>
                                <w:t xml:space="preserve"> </w:t>
                              </w:r>
                              <w:r w:rsidR="00CC0D94" w:rsidRPr="00234EA6">
                                <w:rPr>
                                  <w:rFonts w:cs="Arial"/>
                                  <w:color w:val="000000"/>
                                  <w:sz w:val="18"/>
                                  <w:szCs w:val="18"/>
                                </w:rPr>
                                <w:t>Info line</w:t>
                              </w:r>
                              <w:r w:rsidRPr="00234EA6">
                                <w:rPr>
                                  <w:rFonts w:cs="Arial"/>
                                  <w:color w:val="000000"/>
                                  <w:sz w:val="18"/>
                                  <w:szCs w:val="18"/>
                                </w:rPr>
                                <w:t xml:space="preserve"> on 1300 300 630 which you may use to make a complaint and obtain more information about your rights.</w:t>
                              </w:r>
                            </w:p>
                            <w:p w:rsidR="00976B5E" w:rsidRPr="00234EA6" w:rsidRDefault="00976B5E" w:rsidP="00FB7102">
                              <w:pPr>
                                <w:tabs>
                                  <w:tab w:val="left" w:pos="6946"/>
                                </w:tabs>
                                <w:ind w:left="-142" w:right="3914"/>
                                <w:jc w:val="both"/>
                                <w:rPr>
                                  <w:rFonts w:cs="Arial"/>
                                  <w:color w:val="000000"/>
                                  <w:sz w:val="10"/>
                                  <w:szCs w:val="10"/>
                                </w:rPr>
                              </w:pPr>
                            </w:p>
                            <w:p w:rsidR="00976B5E" w:rsidRPr="00234EA6" w:rsidRDefault="00976B5E" w:rsidP="00FB7102">
                              <w:pPr>
                                <w:pStyle w:val="NormalWeb"/>
                                <w:tabs>
                                  <w:tab w:val="left" w:pos="6946"/>
                                </w:tabs>
                                <w:spacing w:before="0" w:beforeAutospacing="0" w:after="0" w:afterAutospacing="0"/>
                                <w:ind w:left="-142" w:right="3914"/>
                                <w:jc w:val="both"/>
                                <w:rPr>
                                  <w:rFonts w:ascii="Arial" w:eastAsia="Calibri" w:hAnsi="Arial" w:cs="Arial"/>
                                  <w:sz w:val="18"/>
                                  <w:szCs w:val="18"/>
                                </w:rPr>
                              </w:pPr>
                              <w:r w:rsidRPr="00234EA6">
                                <w:rPr>
                                  <w:rFonts w:ascii="Arial" w:eastAsia="Calibri" w:hAnsi="Arial" w:cs="Arial"/>
                                  <w:sz w:val="18"/>
                                  <w:szCs w:val="18"/>
                                </w:rPr>
                                <w:t xml:space="preserve">The law requires Millennium3 to maintain a level of Professional Indemnity Insurance appropriate for our size and the scale and complexity of their operations. Millennium3’s insurance covers claims made against Millennium3 and both its current </w:t>
                              </w:r>
                              <w:r w:rsidR="00C4247F">
                                <w:rPr>
                                  <w:rFonts w:ascii="Arial" w:eastAsia="Calibri" w:hAnsi="Arial" w:cs="Arial"/>
                                  <w:sz w:val="18"/>
                                  <w:szCs w:val="18"/>
                                </w:rPr>
                                <w:t>A</w:t>
                              </w:r>
                              <w:r w:rsidRPr="00234EA6">
                                <w:rPr>
                                  <w:rFonts w:ascii="Arial" w:eastAsia="Calibri" w:hAnsi="Arial" w:cs="Arial"/>
                                  <w:sz w:val="18"/>
                                  <w:szCs w:val="18"/>
                                </w:rPr>
                                <w:t xml:space="preserve">uthorised </w:t>
                              </w:r>
                              <w:r w:rsidR="00C4247F">
                                <w:rPr>
                                  <w:rFonts w:ascii="Arial" w:eastAsia="Calibri" w:hAnsi="Arial" w:cs="Arial"/>
                                  <w:sz w:val="18"/>
                                  <w:szCs w:val="18"/>
                                </w:rPr>
                                <w:t>R</w:t>
                              </w:r>
                              <w:r w:rsidRPr="00234EA6">
                                <w:rPr>
                                  <w:rFonts w:ascii="Arial" w:eastAsia="Calibri" w:hAnsi="Arial" w:cs="Arial"/>
                                  <w:sz w:val="18"/>
                                  <w:szCs w:val="18"/>
                                </w:rPr>
                                <w:t xml:space="preserve">epresentatives and former </w:t>
                              </w:r>
                              <w:r w:rsidR="00C4247F">
                                <w:rPr>
                                  <w:rFonts w:ascii="Arial" w:eastAsia="Calibri" w:hAnsi="Arial" w:cs="Arial"/>
                                  <w:sz w:val="18"/>
                                  <w:szCs w:val="18"/>
                                </w:rPr>
                                <w:t>A</w:t>
                              </w:r>
                              <w:r w:rsidRPr="00234EA6">
                                <w:rPr>
                                  <w:rFonts w:ascii="Arial" w:eastAsia="Calibri" w:hAnsi="Arial" w:cs="Arial"/>
                                  <w:sz w:val="18"/>
                                  <w:szCs w:val="18"/>
                                </w:rPr>
                                <w:t>uthori</w:t>
                              </w:r>
                              <w:r w:rsidR="00C4247F">
                                <w:rPr>
                                  <w:rFonts w:ascii="Arial" w:eastAsia="Calibri" w:hAnsi="Arial" w:cs="Arial"/>
                                  <w:sz w:val="18"/>
                                  <w:szCs w:val="18"/>
                                </w:rPr>
                                <w:t>s</w:t>
                              </w:r>
                              <w:r w:rsidRPr="00234EA6">
                                <w:rPr>
                                  <w:rFonts w:ascii="Arial" w:eastAsia="Calibri" w:hAnsi="Arial" w:cs="Arial"/>
                                  <w:sz w:val="18"/>
                                  <w:szCs w:val="18"/>
                                </w:rPr>
                                <w:t xml:space="preserve">ed </w:t>
                              </w:r>
                              <w:r w:rsidR="00C4247F">
                                <w:rPr>
                                  <w:rFonts w:ascii="Arial" w:eastAsia="Calibri" w:hAnsi="Arial" w:cs="Arial"/>
                                  <w:sz w:val="18"/>
                                  <w:szCs w:val="18"/>
                                </w:rPr>
                                <w:t>R</w:t>
                              </w:r>
                              <w:r w:rsidRPr="00234EA6">
                                <w:rPr>
                                  <w:rFonts w:ascii="Arial" w:eastAsia="Calibri" w:hAnsi="Arial" w:cs="Arial"/>
                                  <w:sz w:val="18"/>
                                  <w:szCs w:val="18"/>
                                </w:rPr>
                                <w:t xml:space="preserve">epresentatives. Our policy is annually reviewed for currency and suitability and is a key element of Millennium3’s </w:t>
                              </w:r>
                              <w:r w:rsidR="00CC0D94" w:rsidRPr="00234EA6">
                                <w:rPr>
                                  <w:rFonts w:ascii="Arial" w:eastAsia="Calibri" w:hAnsi="Arial" w:cs="Arial"/>
                                  <w:sz w:val="18"/>
                                  <w:szCs w:val="18"/>
                                </w:rPr>
                                <w:t>license</w:t>
                              </w:r>
                              <w:r w:rsidRPr="00234EA6">
                                <w:rPr>
                                  <w:rFonts w:ascii="Arial" w:eastAsia="Calibri" w:hAnsi="Arial" w:cs="Arial"/>
                                  <w:sz w:val="18"/>
                                  <w:szCs w:val="18"/>
                                </w:rPr>
                                <w:t xml:space="preserve"> obligations.</w:t>
                              </w:r>
                            </w:p>
                            <w:p w:rsidR="00976B5E" w:rsidRDefault="00976B5E" w:rsidP="00FB7102">
                              <w:pPr>
                                <w:tabs>
                                  <w:tab w:val="left" w:pos="6946"/>
                                </w:tabs>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 o:spid="_x0000_s1033" style="position:absolute;left:0;text-align:left;margin-left:17.15pt;margin-top:2.95pt;width:562.2pt;height:809.95pt;z-index:251698176" coordorigin="335,345" coordsize="11244,16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">
                <v:shapetype id="_x0000_t202" coordsize="21600,21600" o:spt="202" path="m,l,21600r21600,l21600,xe">
                  <v:stroke joinstyle="miter"/>
                  <v:path gradientshapeok="t" o:connecttype="rect"/>
                </v:shapetype>
                <v:shape id="Text Box 23" o:spid="_x0000_s1034" type="#_x0000_t202" style="position:absolute;left:3931;top:380;width:7648;height:9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976B5E" w:rsidRDefault="00976B5E" w:rsidP="006A41B3">
                        <w:r w:rsidRPr="006A41B3">
                          <w:rPr>
                            <w:noProof/>
                            <w:lang w:eastAsia="en-AU"/>
                          </w:rPr>
                          <w:drawing>
                            <wp:inline distT="0" distB="0" distL="0" distR="0" wp14:anchorId="26DB7907" wp14:editId="4CBECEA5">
                              <wp:extent cx="4640424" cy="5082073"/>
                              <wp:effectExtent l="0" t="0" r="8255" b="4445"/>
                              <wp:docPr id="2" name="Picture 2" descr="par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logo"/>
                                      <pic:cNvPicPr>
                                        <a:picLocks noChangeAspect="1" noChangeArrowheads="1"/>
                                      </pic:cNvPicPr>
                                    </pic:nvPicPr>
                                    <pic:blipFill>
                                      <a:blip r:embed="rId11">
                                        <a:duotone>
                                          <a:schemeClr val="bg2">
                                            <a:shade val="45000"/>
                                            <a:satMod val="135000"/>
                                          </a:schemeClr>
                                          <a:prstClr val="white"/>
                                        </a:duotone>
                                      </a:blip>
                                      <a:srcRect/>
                                      <a:stretch>
                                        <a:fillRect/>
                                      </a:stretch>
                                    </pic:blipFill>
                                    <pic:spPr bwMode="auto">
                                      <a:xfrm>
                                        <a:off x="0" y="0"/>
                                        <a:ext cx="4640424" cy="5082073"/>
                                      </a:xfrm>
                                      <a:prstGeom prst="rect">
                                        <a:avLst/>
                                      </a:prstGeom>
                                      <a:noFill/>
                                      <a:ln w="9525">
                                        <a:noFill/>
                                        <a:miter lim="800000"/>
                                        <a:headEnd/>
                                        <a:tailEnd/>
                                      </a:ln>
                                    </pic:spPr>
                                  </pic:pic>
                                </a:graphicData>
                              </a:graphic>
                            </wp:inline>
                          </w:drawing>
                        </w:r>
                      </w:p>
                    </w:txbxContent>
                  </v:textbox>
                </v:shape>
                <v:shape id="Text Box 24" o:spid="_x0000_s1035" type="#_x0000_t202" style="position:absolute;left:335;top:345;width:11159;height:161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976B5E" w:rsidRPr="002B47B8" w:rsidRDefault="00976B5E" w:rsidP="006A41B3">
                        <w:pPr>
                          <w:ind w:left="-142"/>
                          <w:jc w:val="both"/>
                          <w:rPr>
                            <w:rFonts w:cs="Arial"/>
                            <w:b/>
                            <w:color w:val="0084A9"/>
                            <w:sz w:val="18"/>
                            <w:szCs w:val="18"/>
                          </w:rPr>
                        </w:pPr>
                        <w:r w:rsidRPr="002B47B8">
                          <w:rPr>
                            <w:rFonts w:cs="Arial"/>
                            <w:b/>
                            <w:color w:val="0084A9"/>
                            <w:sz w:val="18"/>
                            <w:szCs w:val="18"/>
                          </w:rPr>
                          <w:t>How you pay for our services</w:t>
                        </w:r>
                      </w:p>
                      <w:p w:rsidR="00976B5E" w:rsidRPr="00234EA6" w:rsidRDefault="00976B5E" w:rsidP="006A41B3">
                        <w:pPr>
                          <w:ind w:left="-142"/>
                          <w:jc w:val="both"/>
                          <w:rPr>
                            <w:rFonts w:cs="Arial"/>
                            <w:b/>
                            <w:sz w:val="10"/>
                            <w:szCs w:val="10"/>
                          </w:rPr>
                        </w:pPr>
                      </w:p>
                      <w:p w:rsidR="00976B5E" w:rsidRPr="00234EA6" w:rsidRDefault="00976B5E" w:rsidP="006A41B3">
                        <w:pPr>
                          <w:ind w:left="-142"/>
                          <w:jc w:val="both"/>
                          <w:rPr>
                            <w:rFonts w:cs="Arial"/>
                            <w:sz w:val="18"/>
                            <w:szCs w:val="18"/>
                          </w:rPr>
                        </w:pPr>
                        <w:r w:rsidRPr="00234EA6">
                          <w:rPr>
                            <w:rFonts w:cs="Arial"/>
                            <w:color w:val="000000"/>
                            <w:sz w:val="18"/>
                            <w:szCs w:val="18"/>
                          </w:rPr>
                          <w:t xml:space="preserve">Operating a financial services business involves substantial costs. Fees and commission assists us to afford the infrastructure, personnel and systems required to provide you the professional services our clients have come to expect. </w:t>
                        </w:r>
                        <w:r w:rsidRPr="00234EA6">
                          <w:rPr>
                            <w:rFonts w:cs="Arial"/>
                            <w:sz w:val="18"/>
                            <w:szCs w:val="18"/>
                          </w:rPr>
                          <w:t xml:space="preserve">In many cases you are able to negotiate how you pay for the professional services we provide to you. You may choose to pay our fees directly or have our professional costs paid to us by the product provider or from the products we’ve recommended to you. Our advisers may receive a salary, fees, commission payments and may also be eligible for an annual performance payment for meeting service and sales targets.  Where it is necessary to refer you to another specialist we may also receive a referral payment from them.  If you are referred to </w:t>
                        </w:r>
                        <w:r>
                          <w:rPr>
                            <w:rFonts w:cs="Arial"/>
                            <w:sz w:val="18"/>
                            <w:szCs w:val="18"/>
                          </w:rPr>
                          <w:t>us</w:t>
                        </w:r>
                        <w:r w:rsidRPr="00234EA6">
                          <w:rPr>
                            <w:rFonts w:cs="Arial"/>
                            <w:sz w:val="18"/>
                            <w:szCs w:val="18"/>
                          </w:rPr>
                          <w:t xml:space="preserve"> by a third party </w:t>
                        </w:r>
                        <w:r>
                          <w:rPr>
                            <w:rFonts w:cs="Arial"/>
                            <w:sz w:val="18"/>
                            <w:szCs w:val="18"/>
                          </w:rPr>
                          <w:t>we</w:t>
                        </w:r>
                        <w:r w:rsidRPr="00234EA6">
                          <w:rPr>
                            <w:rFonts w:cs="Arial"/>
                            <w:sz w:val="18"/>
                            <w:szCs w:val="18"/>
                          </w:rPr>
                          <w:t xml:space="preserve"> may pay a referral fee, commission or a non-monetary benefit as a consequence of products or services you purchase.  The remuneration we receive will be clearly disclosed in the advice documents we provide to you.</w:t>
                        </w:r>
                      </w:p>
                      <w:p w:rsidR="00976B5E" w:rsidRPr="00234EA6" w:rsidRDefault="00976B5E" w:rsidP="006A41B3">
                        <w:pPr>
                          <w:ind w:left="-142"/>
                          <w:jc w:val="both"/>
                          <w:rPr>
                            <w:rFonts w:cs="Arial"/>
                            <w:sz w:val="18"/>
                            <w:szCs w:val="18"/>
                          </w:rPr>
                        </w:pPr>
                      </w:p>
                      <w:p w:rsidR="00976B5E" w:rsidRPr="00234EA6" w:rsidRDefault="00976B5E" w:rsidP="00FB6C3E">
                        <w:pPr>
                          <w:pStyle w:val="Pa1"/>
                          <w:ind w:left="-142"/>
                          <w:jc w:val="both"/>
                          <w:rPr>
                            <w:rFonts w:ascii="Arial" w:hAnsi="Arial" w:cs="Arial"/>
                            <w:color w:val="000000"/>
                            <w:sz w:val="18"/>
                            <w:szCs w:val="18"/>
                          </w:rPr>
                        </w:pPr>
                        <w:r w:rsidRPr="00234EA6">
                          <w:rPr>
                            <w:rFonts w:ascii="Arial" w:hAnsi="Arial" w:cs="Arial"/>
                            <w:color w:val="000000"/>
                            <w:sz w:val="18"/>
                            <w:szCs w:val="18"/>
                          </w:rPr>
                          <w:t>Commissions</w:t>
                        </w:r>
                        <w:r>
                          <w:rPr>
                            <w:rFonts w:ascii="Arial" w:hAnsi="Arial" w:cs="Arial"/>
                            <w:color w:val="000000"/>
                            <w:sz w:val="18"/>
                            <w:szCs w:val="18"/>
                          </w:rPr>
                          <w:t xml:space="preserve"> and fees</w:t>
                        </w:r>
                        <w:r w:rsidRPr="00234EA6">
                          <w:rPr>
                            <w:rFonts w:ascii="Arial" w:hAnsi="Arial" w:cs="Arial"/>
                            <w:color w:val="000000"/>
                            <w:sz w:val="18"/>
                            <w:szCs w:val="18"/>
                          </w:rPr>
                          <w:t xml:space="preserve"> which are paid from the product costs, vary according to the nature of the specific financial product.  Our advisers can receive a portion or all of fees and commissions received from the product provider.  They also may pay Millennium3 a fee for our services. For example</w:t>
                        </w:r>
                      </w:p>
                      <w:p w:rsidR="00976B5E" w:rsidRPr="00403F32" w:rsidRDefault="00976B5E" w:rsidP="006A41B3">
                        <w:pPr>
                          <w:pStyle w:val="Pa2"/>
                          <w:ind w:left="-142"/>
                          <w:rPr>
                            <w:rFonts w:ascii="Arial" w:hAnsi="Arial" w:cs="Arial"/>
                            <w:color w:val="000000"/>
                            <w:sz w:val="16"/>
                            <w:szCs w:val="16"/>
                          </w:rPr>
                        </w:pPr>
                      </w:p>
                      <w:tbl>
                        <w:tblPr>
                          <w:tblW w:w="0" w:type="auto"/>
                          <w:tblInd w:w="-34" w:type="dxa"/>
                          <w:tblBorders>
                            <w:top w:val="nil"/>
                            <w:left w:val="nil"/>
                            <w:bottom w:val="nil"/>
                            <w:right w:val="nil"/>
                          </w:tblBorders>
                          <w:tblLook w:val="0000" w:firstRow="0" w:lastRow="0" w:firstColumn="0" w:lastColumn="0" w:noHBand="0" w:noVBand="0"/>
                        </w:tblPr>
                        <w:tblGrid>
                          <w:gridCol w:w="5812"/>
                          <w:gridCol w:w="5245"/>
                        </w:tblGrid>
                        <w:tr w:rsidR="00976B5E" w:rsidRPr="003E4773" w:rsidTr="00234EA6">
                          <w:trPr>
                            <w:trHeight w:val="211"/>
                          </w:trPr>
                          <w:tc>
                            <w:tcPr>
                              <w:tcW w:w="5812" w:type="dxa"/>
                            </w:tcPr>
                            <w:p w:rsidR="00976B5E" w:rsidRPr="003E4773" w:rsidRDefault="00976B5E" w:rsidP="00FB6C3E">
                              <w:pPr>
                                <w:pStyle w:val="Pa0"/>
                                <w:rPr>
                                  <w:rFonts w:ascii="Arial" w:hAnsi="Arial" w:cs="Arial"/>
                                  <w:b/>
                                  <w:color w:val="000000"/>
                                  <w:sz w:val="18"/>
                                  <w:szCs w:val="18"/>
                                </w:rPr>
                              </w:pPr>
                              <w:r w:rsidRPr="003E4773">
                                <w:rPr>
                                  <w:rStyle w:val="A2"/>
                                  <w:rFonts w:ascii="Arial" w:hAnsi="Arial" w:cs="Arial"/>
                                  <w:b/>
                                </w:rPr>
                                <w:t xml:space="preserve">Product </w:t>
                              </w:r>
                            </w:p>
                          </w:tc>
                          <w:tc>
                            <w:tcPr>
                              <w:tcW w:w="5245" w:type="dxa"/>
                            </w:tcPr>
                            <w:p w:rsidR="00976B5E" w:rsidRPr="003E4773" w:rsidRDefault="00976B5E" w:rsidP="00FB6C3E">
                              <w:pPr>
                                <w:pStyle w:val="Pa0"/>
                                <w:rPr>
                                  <w:rFonts w:ascii="Arial" w:hAnsi="Arial" w:cs="Arial"/>
                                  <w:b/>
                                  <w:color w:val="000000"/>
                                  <w:sz w:val="18"/>
                                  <w:szCs w:val="18"/>
                                </w:rPr>
                              </w:pPr>
                              <w:r w:rsidRPr="003E4773">
                                <w:rPr>
                                  <w:rStyle w:val="A2"/>
                                  <w:rFonts w:ascii="Arial" w:hAnsi="Arial" w:cs="Arial"/>
                                  <w:b/>
                                </w:rPr>
                                <w:t>Commission Range</w:t>
                              </w:r>
                            </w:p>
                          </w:tc>
                        </w:tr>
                        <w:tr w:rsidR="00976B5E" w:rsidRPr="003E4773" w:rsidTr="00234EA6">
                          <w:trPr>
                            <w:trHeight w:val="340"/>
                          </w:trPr>
                          <w:tc>
                            <w:tcPr>
                              <w:tcW w:w="5812" w:type="dxa"/>
                            </w:tcPr>
                            <w:p w:rsidR="00976B5E" w:rsidRPr="003E4773" w:rsidRDefault="00976B5E" w:rsidP="00FB6C3E">
                              <w:pPr>
                                <w:pStyle w:val="Pa0"/>
                                <w:rPr>
                                  <w:rFonts w:ascii="Arial" w:hAnsi="Arial" w:cs="Arial"/>
                                  <w:color w:val="000000"/>
                                  <w:sz w:val="18"/>
                                  <w:szCs w:val="18"/>
                                </w:rPr>
                              </w:pPr>
                              <w:r w:rsidRPr="003E4773">
                                <w:rPr>
                                  <w:rStyle w:val="A2"/>
                                  <w:rFonts w:ascii="Arial" w:hAnsi="Arial" w:cs="Arial"/>
                                </w:rPr>
                                <w:t>Life Insurance products including Risk Insurance and Life Investment</w:t>
                              </w:r>
                            </w:p>
                          </w:tc>
                          <w:tc>
                            <w:tcPr>
                              <w:tcW w:w="5245" w:type="dxa"/>
                            </w:tcPr>
                            <w:p w:rsidR="00976B5E" w:rsidRPr="003E4773" w:rsidRDefault="00976B5E" w:rsidP="00FB6C3E">
                              <w:pPr>
                                <w:pStyle w:val="Pa0"/>
                                <w:rPr>
                                  <w:rStyle w:val="A2"/>
                                  <w:rFonts w:ascii="Arial" w:hAnsi="Arial" w:cs="Arial"/>
                                </w:rPr>
                              </w:pPr>
                              <w:r w:rsidRPr="003E4773">
                                <w:rPr>
                                  <w:rStyle w:val="A2"/>
                                  <w:rFonts w:ascii="Arial" w:hAnsi="Arial" w:cs="Arial"/>
                                </w:rPr>
                                <w:t>Up front 0% to 140% of the premium paid or amount invested.</w:t>
                              </w:r>
                            </w:p>
                            <w:p w:rsidR="00976B5E" w:rsidRPr="003E4773" w:rsidRDefault="00976B5E" w:rsidP="00FB6C3E">
                              <w:pPr>
                                <w:pStyle w:val="Pa0"/>
                                <w:rPr>
                                  <w:sz w:val="18"/>
                                  <w:szCs w:val="18"/>
                                </w:rPr>
                              </w:pPr>
                              <w:r w:rsidRPr="003E4773">
                                <w:rPr>
                                  <w:rFonts w:ascii="Arial" w:hAnsi="Arial" w:cs="Arial"/>
                                  <w:sz w:val="18"/>
                                  <w:szCs w:val="18"/>
                                </w:rPr>
                                <w:t>On going 0% to 45%</w:t>
                              </w:r>
                              <w:r w:rsidRPr="003E4773">
                                <w:rPr>
                                  <w:rStyle w:val="A2"/>
                                  <w:rFonts w:ascii="Arial" w:hAnsi="Arial" w:cs="Arial"/>
                                </w:rPr>
                                <w:t>of the premium paid or amount invested.</w:t>
                              </w:r>
                            </w:p>
                          </w:tc>
                        </w:tr>
                        <w:tr w:rsidR="00976B5E" w:rsidRPr="003E4773" w:rsidTr="00234EA6">
                          <w:trPr>
                            <w:trHeight w:val="644"/>
                          </w:trPr>
                          <w:tc>
                            <w:tcPr>
                              <w:tcW w:w="5812" w:type="dxa"/>
                            </w:tcPr>
                            <w:p w:rsidR="00976B5E" w:rsidRPr="003E4773" w:rsidRDefault="00976B5E" w:rsidP="00FB6C3E">
                              <w:pPr>
                                <w:pStyle w:val="Pa0"/>
                                <w:rPr>
                                  <w:rStyle w:val="A2"/>
                                  <w:rFonts w:ascii="Arial" w:hAnsi="Arial" w:cs="Arial"/>
                                </w:rPr>
                              </w:pPr>
                              <w:r w:rsidRPr="003E4773">
                                <w:rPr>
                                  <w:rStyle w:val="A2"/>
                                  <w:rFonts w:ascii="Arial" w:hAnsi="Arial" w:cs="Arial"/>
                                </w:rPr>
                                <w:t>Superannuation and Investment products</w:t>
                              </w:r>
                            </w:p>
                          </w:tc>
                          <w:tc>
                            <w:tcPr>
                              <w:tcW w:w="5245" w:type="dxa"/>
                            </w:tcPr>
                            <w:p w:rsidR="00976B5E" w:rsidRPr="003E4773" w:rsidRDefault="00976B5E" w:rsidP="00FB6C3E">
                              <w:pPr>
                                <w:pStyle w:val="Pa0"/>
                                <w:rPr>
                                  <w:rStyle w:val="A2"/>
                                  <w:rFonts w:ascii="Arial" w:hAnsi="Arial" w:cs="Arial"/>
                                </w:rPr>
                              </w:pPr>
                              <w:r w:rsidRPr="003E4773">
                                <w:rPr>
                                  <w:rStyle w:val="A2"/>
                                  <w:rFonts w:ascii="Arial" w:hAnsi="Arial" w:cs="Arial"/>
                                </w:rPr>
                                <w:t>Up front 0% to 15% of the amount or contribution invested.</w:t>
                              </w:r>
                            </w:p>
                            <w:p w:rsidR="00976B5E" w:rsidRPr="003E4773" w:rsidRDefault="00976B5E" w:rsidP="00FB6C3E">
                              <w:pPr>
                                <w:pStyle w:val="Pa0"/>
                                <w:rPr>
                                  <w:rStyle w:val="A2"/>
                                  <w:rFonts w:ascii="Arial" w:hAnsi="Arial" w:cs="Arial"/>
                                </w:rPr>
                              </w:pPr>
                              <w:r w:rsidRPr="003E4773">
                                <w:rPr>
                                  <w:rFonts w:ascii="Arial" w:hAnsi="Arial" w:cs="Arial"/>
                                  <w:sz w:val="18"/>
                                  <w:szCs w:val="18"/>
                                </w:rPr>
                                <w:t>On going 0% to 6% of the amount or contribution invested</w:t>
                              </w:r>
                            </w:p>
                          </w:tc>
                        </w:tr>
                      </w:tbl>
                      <w:p w:rsidR="00976B5E" w:rsidRDefault="00976B5E" w:rsidP="006A41B3">
                        <w:pPr>
                          <w:pStyle w:val="NoSpacing"/>
                          <w:ind w:left="-142"/>
                          <w:jc w:val="both"/>
                          <w:rPr>
                            <w:rFonts w:ascii="Arial" w:hAnsi="Arial" w:cs="Arial"/>
                            <w:b/>
                            <w:color w:val="0084A9"/>
                            <w:sz w:val="18"/>
                            <w:szCs w:val="18"/>
                          </w:rPr>
                        </w:pPr>
                      </w:p>
                      <w:p w:rsidR="00976B5E" w:rsidRPr="002B47B8" w:rsidRDefault="00976B5E" w:rsidP="006A41B3">
                        <w:pPr>
                          <w:pStyle w:val="NoSpacing"/>
                          <w:ind w:left="-142"/>
                          <w:jc w:val="both"/>
                          <w:rPr>
                            <w:rFonts w:ascii="Arial" w:hAnsi="Arial" w:cs="Arial"/>
                            <w:b/>
                            <w:color w:val="0084A9"/>
                            <w:sz w:val="18"/>
                            <w:szCs w:val="18"/>
                          </w:rPr>
                        </w:pPr>
                        <w:r w:rsidRPr="002B47B8">
                          <w:rPr>
                            <w:rFonts w:ascii="Arial" w:hAnsi="Arial" w:cs="Arial"/>
                            <w:b/>
                            <w:color w:val="0084A9"/>
                            <w:sz w:val="18"/>
                            <w:szCs w:val="18"/>
                          </w:rPr>
                          <w:t xml:space="preserve">About Millennium3 </w:t>
                        </w:r>
                      </w:p>
                      <w:p w:rsidR="00976B5E" w:rsidRPr="00234EA6" w:rsidRDefault="00976B5E" w:rsidP="006A41B3">
                        <w:pPr>
                          <w:pStyle w:val="NoSpacing"/>
                          <w:ind w:left="-142"/>
                          <w:jc w:val="both"/>
                          <w:rPr>
                            <w:rFonts w:ascii="Arial" w:hAnsi="Arial" w:cs="Arial"/>
                            <w:b/>
                            <w:color w:val="0084A9"/>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Millennium3 Financial Services Pty Ltd (Millennium3) AFSL No. 244252.  </w:t>
                        </w:r>
                      </w:p>
                      <w:p w:rsidR="00976B5E" w:rsidRPr="00234EA6" w:rsidRDefault="00976B5E" w:rsidP="006A41B3">
                        <w:pPr>
                          <w:pStyle w:val="NoSpacing"/>
                          <w:ind w:left="-142"/>
                          <w:jc w:val="both"/>
                          <w:rPr>
                            <w:rFonts w:ascii="Arial" w:hAnsi="Arial" w:cs="Arial"/>
                            <w:bCs/>
                            <w:sz w:val="18"/>
                            <w:szCs w:val="18"/>
                          </w:rPr>
                        </w:pPr>
                        <w:r w:rsidRPr="00234EA6">
                          <w:rPr>
                            <w:rFonts w:ascii="Arial" w:hAnsi="Arial" w:cs="Arial"/>
                            <w:sz w:val="18"/>
                            <w:szCs w:val="18"/>
                          </w:rPr>
                          <w:t xml:space="preserve">ABN </w:t>
                        </w:r>
                        <w:r w:rsidRPr="00234EA6">
                          <w:rPr>
                            <w:rFonts w:ascii="Arial" w:hAnsi="Arial" w:cs="Arial"/>
                            <w:bCs/>
                            <w:sz w:val="18"/>
                            <w:szCs w:val="18"/>
                          </w:rPr>
                          <w:t>61 094 529 987</w:t>
                        </w:r>
                      </w:p>
                      <w:p w:rsidR="00976B5E" w:rsidRPr="00234EA6" w:rsidRDefault="00976B5E" w:rsidP="006A41B3">
                        <w:pPr>
                          <w:pStyle w:val="NoSpacing"/>
                          <w:ind w:left="-142"/>
                          <w:jc w:val="both"/>
                          <w:rPr>
                            <w:rFonts w:ascii="Arial" w:hAnsi="Arial" w:cs="Arial"/>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Millennium3 is ultimately owned by the ANZ Banking Group. As a result, Millennium3 is related to all companies within this group including ANZ Wealth Australia Limited, which offers financial products and platforms to retail clients. As a result of this relationship, actual and potential conflicts of interest may arise when our </w:t>
                        </w:r>
                        <w:r>
                          <w:rPr>
                            <w:rFonts w:ascii="Arial" w:hAnsi="Arial" w:cs="Arial"/>
                            <w:sz w:val="18"/>
                            <w:szCs w:val="18"/>
                          </w:rPr>
                          <w:t>A</w:t>
                        </w:r>
                        <w:r w:rsidRPr="00234EA6">
                          <w:rPr>
                            <w:rFonts w:ascii="Arial" w:hAnsi="Arial" w:cs="Arial"/>
                            <w:sz w:val="18"/>
                            <w:szCs w:val="18"/>
                          </w:rPr>
                          <w:t xml:space="preserve">uthorised </w:t>
                        </w:r>
                        <w:r>
                          <w:rPr>
                            <w:rFonts w:ascii="Arial" w:hAnsi="Arial" w:cs="Arial"/>
                            <w:sz w:val="18"/>
                            <w:szCs w:val="18"/>
                          </w:rPr>
                          <w:t>R</w:t>
                        </w:r>
                        <w:r w:rsidRPr="00234EA6">
                          <w:rPr>
                            <w:rFonts w:ascii="Arial" w:hAnsi="Arial" w:cs="Arial"/>
                            <w:sz w:val="18"/>
                            <w:szCs w:val="18"/>
                          </w:rPr>
                          <w:t>epresentatives provide se</w:t>
                        </w:r>
                        <w:r w:rsidR="00274571">
                          <w:rPr>
                            <w:rFonts w:ascii="Arial" w:hAnsi="Arial" w:cs="Arial"/>
                            <w:sz w:val="18"/>
                            <w:szCs w:val="18"/>
                          </w:rPr>
                          <w:t>rvices to you and recommend OneP</w:t>
                        </w:r>
                        <w:r w:rsidRPr="00234EA6">
                          <w:rPr>
                            <w:rFonts w:ascii="Arial" w:hAnsi="Arial" w:cs="Arial"/>
                            <w:sz w:val="18"/>
                            <w:szCs w:val="18"/>
                          </w:rPr>
                          <w:t xml:space="preserve">ath products. </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However, where this relationship might reasonably be capable of influencing our advice or creating a conflict of interest, we will clearly disclose our interest or the nature of the conflict to allow you to make an informed decision about our advice. We will manage, and will clearly disclose, any conflicts that we think may influence our advice. </w:t>
                        </w:r>
                        <w:r w:rsidRPr="00234EA6">
                          <w:rPr>
                            <w:rFonts w:ascii="Arial" w:hAnsi="Arial" w:cs="Arial"/>
                            <w:color w:val="000000"/>
                            <w:sz w:val="18"/>
                            <w:szCs w:val="18"/>
                          </w:rPr>
                          <w:t>A register of these additional benefits can be made available to you, upon request.</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 xml:space="preserve">Because of our scale and size, Millennium3 also receives payments and/or sponsorship from product issuers. These contributions, which range between $0 and $40,000 per product issuer, are used for our operational, development and promotional purposes and are not provided to our </w:t>
                        </w:r>
                        <w:r w:rsidR="00274571">
                          <w:rPr>
                            <w:rFonts w:ascii="Arial" w:hAnsi="Arial" w:cs="Arial"/>
                            <w:sz w:val="18"/>
                            <w:szCs w:val="18"/>
                          </w:rPr>
                          <w:t>A</w:t>
                        </w:r>
                        <w:r w:rsidRPr="00234EA6">
                          <w:rPr>
                            <w:rFonts w:ascii="Arial" w:hAnsi="Arial" w:cs="Arial"/>
                            <w:sz w:val="18"/>
                            <w:szCs w:val="18"/>
                          </w:rPr>
                          <w:t xml:space="preserve">uthorised </w:t>
                        </w:r>
                        <w:r w:rsidR="00274571">
                          <w:rPr>
                            <w:rFonts w:ascii="Arial" w:hAnsi="Arial" w:cs="Arial"/>
                            <w:sz w:val="18"/>
                            <w:szCs w:val="18"/>
                          </w:rPr>
                          <w:t>R</w:t>
                        </w:r>
                        <w:r w:rsidRPr="00234EA6">
                          <w:rPr>
                            <w:rFonts w:ascii="Arial" w:hAnsi="Arial" w:cs="Arial"/>
                            <w:sz w:val="18"/>
                            <w:szCs w:val="18"/>
                          </w:rPr>
                          <w:t xml:space="preserve">epresentatives. </w:t>
                        </w:r>
                      </w:p>
                      <w:p w:rsidR="00976B5E" w:rsidRPr="00234EA6" w:rsidRDefault="00976B5E" w:rsidP="006A41B3">
                        <w:pPr>
                          <w:pStyle w:val="NoSpacing"/>
                          <w:ind w:left="-142"/>
                          <w:jc w:val="both"/>
                          <w:rPr>
                            <w:rFonts w:ascii="Arial" w:hAnsi="Arial" w:cs="Arial"/>
                            <w:smallCaps/>
                            <w:sz w:val="10"/>
                            <w:szCs w:val="10"/>
                          </w:rPr>
                        </w:pPr>
                      </w:p>
                      <w:p w:rsidR="00976B5E" w:rsidRPr="00234EA6" w:rsidRDefault="00976B5E" w:rsidP="006A41B3">
                        <w:pPr>
                          <w:pStyle w:val="NoSpacing"/>
                          <w:ind w:left="-142"/>
                          <w:jc w:val="both"/>
                          <w:rPr>
                            <w:rFonts w:ascii="Arial" w:hAnsi="Arial" w:cs="Arial"/>
                            <w:sz w:val="18"/>
                            <w:szCs w:val="18"/>
                          </w:rPr>
                        </w:pPr>
                        <w:r w:rsidRPr="00234EA6">
                          <w:rPr>
                            <w:rFonts w:ascii="Arial" w:hAnsi="Arial" w:cs="Arial"/>
                            <w:sz w:val="18"/>
                            <w:szCs w:val="18"/>
                          </w:rPr>
                          <w:t>In addition, Millennium3 may receive payments from superannuation and investment product providers based on new inflows for general administrative and training purposes.  A proportion of these payments may be passed onto your adviser.  The amount your adviser may receive is not able to be quantified at this time.</w:t>
                        </w:r>
                      </w:p>
                      <w:p w:rsidR="00976B5E" w:rsidRPr="00403F32" w:rsidRDefault="00976B5E" w:rsidP="006A41B3">
                        <w:pPr>
                          <w:pStyle w:val="NoSpacing"/>
                          <w:ind w:left="-142"/>
                          <w:jc w:val="both"/>
                          <w:rPr>
                            <w:rFonts w:ascii="Arial" w:hAnsi="Arial" w:cs="Arial"/>
                            <w:sz w:val="16"/>
                            <w:szCs w:val="16"/>
                          </w:rPr>
                        </w:pPr>
                      </w:p>
                      <w:p w:rsidR="00976B5E" w:rsidRPr="002B47B8" w:rsidRDefault="00976B5E" w:rsidP="00FB7102">
                        <w:pPr>
                          <w:tabs>
                            <w:tab w:val="left" w:pos="6946"/>
                          </w:tabs>
                          <w:autoSpaceDE w:val="0"/>
                          <w:autoSpaceDN w:val="0"/>
                          <w:adjustRightInd w:val="0"/>
                          <w:ind w:left="-142"/>
                          <w:jc w:val="both"/>
                          <w:rPr>
                            <w:rFonts w:cs="Arial"/>
                            <w:b/>
                            <w:bCs/>
                            <w:color w:val="0084A9"/>
                            <w:sz w:val="18"/>
                            <w:szCs w:val="18"/>
                          </w:rPr>
                        </w:pPr>
                        <w:r w:rsidRPr="002B47B8">
                          <w:rPr>
                            <w:rFonts w:cs="Arial"/>
                            <w:b/>
                            <w:bCs/>
                            <w:color w:val="0084A9"/>
                            <w:sz w:val="18"/>
                            <w:szCs w:val="18"/>
                          </w:rPr>
                          <w:t>Privacy Statement</w:t>
                        </w:r>
                      </w:p>
                      <w:p w:rsidR="00976B5E" w:rsidRPr="00234EA6" w:rsidRDefault="00976B5E" w:rsidP="00FB7102">
                        <w:pPr>
                          <w:tabs>
                            <w:tab w:val="left" w:pos="6946"/>
                          </w:tabs>
                          <w:autoSpaceDE w:val="0"/>
                          <w:autoSpaceDN w:val="0"/>
                          <w:adjustRightInd w:val="0"/>
                          <w:ind w:left="-142" w:right="3544"/>
                          <w:jc w:val="both"/>
                          <w:rPr>
                            <w:rFonts w:cs="Arial"/>
                            <w:b/>
                            <w:bCs/>
                            <w:sz w:val="10"/>
                            <w:szCs w:val="10"/>
                          </w:rPr>
                        </w:pPr>
                      </w:p>
                      <w:p w:rsidR="00976B5E" w:rsidRPr="00234EA6" w:rsidRDefault="00976B5E" w:rsidP="00FB7102">
                        <w:pPr>
                          <w:tabs>
                            <w:tab w:val="left" w:pos="6946"/>
                          </w:tabs>
                          <w:autoSpaceDE w:val="0"/>
                          <w:autoSpaceDN w:val="0"/>
                          <w:adjustRightInd w:val="0"/>
                          <w:ind w:left="-142" w:right="3914"/>
                          <w:jc w:val="both"/>
                          <w:rPr>
                            <w:rFonts w:cs="Arial"/>
                            <w:sz w:val="18"/>
                            <w:szCs w:val="18"/>
                          </w:rPr>
                        </w:pPr>
                        <w:r w:rsidRPr="00234EA6">
                          <w:rPr>
                            <w:rFonts w:cs="Arial"/>
                            <w:sz w:val="18"/>
                            <w:szCs w:val="18"/>
                          </w:rPr>
                          <w:t xml:space="preserve">As professional advisers, we are committed to ensuring the confidentiality and security of your personal information. Our Privacy Policy, which details how your personal information is managed and protected, is available on our website at </w:t>
                        </w:r>
                        <w:hyperlink r:id="rId14" w:history="1">
                          <w:r w:rsidRPr="00234EA6">
                            <w:rPr>
                              <w:rStyle w:val="Hyperlink"/>
                              <w:rFonts w:cs="Arial"/>
                              <w:color w:val="auto"/>
                              <w:sz w:val="18"/>
                              <w:szCs w:val="18"/>
                              <w:u w:val="none"/>
                            </w:rPr>
                            <w:t>www.millennium3.com.au</w:t>
                          </w:r>
                        </w:hyperlink>
                        <w:r w:rsidRPr="00234EA6">
                          <w:rPr>
                            <w:rFonts w:cs="Arial"/>
                            <w:sz w:val="18"/>
                            <w:szCs w:val="18"/>
                          </w:rPr>
                          <w:t>. If you don’t have access to the internet, please ask us for a copy.</w:t>
                        </w:r>
                      </w:p>
                      <w:p w:rsidR="00976B5E" w:rsidRPr="00234EA6" w:rsidRDefault="00976B5E" w:rsidP="00FB7102">
                        <w:pPr>
                          <w:tabs>
                            <w:tab w:val="left" w:pos="6946"/>
                          </w:tabs>
                          <w:autoSpaceDE w:val="0"/>
                          <w:autoSpaceDN w:val="0"/>
                          <w:adjustRightInd w:val="0"/>
                          <w:ind w:left="-142" w:right="3914"/>
                          <w:jc w:val="both"/>
                          <w:rPr>
                            <w:rFonts w:cs="Arial"/>
                            <w:sz w:val="10"/>
                            <w:szCs w:val="10"/>
                          </w:rPr>
                        </w:pPr>
                      </w:p>
                      <w:p w:rsidR="00976B5E" w:rsidRPr="00234EA6" w:rsidRDefault="00976B5E" w:rsidP="00FB7102">
                        <w:pPr>
                          <w:tabs>
                            <w:tab w:val="left" w:pos="6946"/>
                          </w:tabs>
                          <w:ind w:left="-142" w:right="3914"/>
                          <w:jc w:val="both"/>
                          <w:rPr>
                            <w:rFonts w:eastAsia="Times New Roman" w:cs="Arial"/>
                            <w:sz w:val="18"/>
                            <w:szCs w:val="18"/>
                          </w:rPr>
                        </w:pPr>
                        <w:r w:rsidRPr="00234EA6">
                          <w:rPr>
                            <w:rFonts w:eastAsia="Times New Roman" w:cs="Arial"/>
                            <w:sz w:val="18"/>
                            <w:szCs w:val="18"/>
                          </w:rPr>
                          <w:t>As a professional financial services business, we are committed to acting efficiently, honestly and fairly. We value your support and appreciate any feedback that will help us to meet your expectations and needs. If at any time should you have any questions or concerns about our advice or our service we encourage you to contact us directly and we will try to resolve the issue immediately.</w:t>
                        </w:r>
                      </w:p>
                      <w:p w:rsidR="00976B5E" w:rsidRPr="00403F32" w:rsidRDefault="00976B5E" w:rsidP="00FB7102">
                        <w:pPr>
                          <w:pStyle w:val="BodyTextIndent3"/>
                          <w:tabs>
                            <w:tab w:val="left" w:pos="6946"/>
                          </w:tabs>
                          <w:spacing w:after="0"/>
                          <w:ind w:left="-142" w:right="3720"/>
                          <w:jc w:val="both"/>
                          <w:rPr>
                            <w:rFonts w:cs="Arial"/>
                            <w:lang w:val="en-US"/>
                          </w:rPr>
                        </w:pPr>
                      </w:p>
                      <w:p w:rsidR="00976B5E" w:rsidRPr="002B47B8" w:rsidRDefault="00976B5E" w:rsidP="00FB7102">
                        <w:pPr>
                          <w:pStyle w:val="BodyTextIndent3"/>
                          <w:tabs>
                            <w:tab w:val="left" w:pos="6946"/>
                          </w:tabs>
                          <w:spacing w:after="0"/>
                          <w:ind w:left="-142" w:right="3720"/>
                          <w:jc w:val="both"/>
                          <w:rPr>
                            <w:rFonts w:cs="Arial"/>
                            <w:b/>
                            <w:color w:val="0084A9"/>
                            <w:sz w:val="18"/>
                            <w:szCs w:val="18"/>
                            <w:lang w:val="en-US"/>
                          </w:rPr>
                        </w:pPr>
                        <w:r>
                          <w:rPr>
                            <w:rFonts w:cs="Arial"/>
                            <w:b/>
                            <w:color w:val="0084A9"/>
                            <w:sz w:val="18"/>
                            <w:szCs w:val="18"/>
                            <w:lang w:val="en-US"/>
                          </w:rPr>
                          <w:t>If you have a complaint</w:t>
                        </w:r>
                      </w:p>
                      <w:p w:rsidR="00976B5E" w:rsidRPr="00234EA6" w:rsidRDefault="00976B5E" w:rsidP="00FB7102">
                        <w:pPr>
                          <w:pStyle w:val="BodyTextIndent3"/>
                          <w:tabs>
                            <w:tab w:val="left" w:pos="6946"/>
                          </w:tabs>
                          <w:spacing w:after="0"/>
                          <w:ind w:left="-142" w:right="3720"/>
                          <w:jc w:val="both"/>
                          <w:rPr>
                            <w:rFonts w:cs="Arial"/>
                            <w:sz w:val="10"/>
                            <w:szCs w:val="10"/>
                            <w:lang w:val="en-US"/>
                          </w:rPr>
                        </w:pPr>
                      </w:p>
                      <w:p w:rsidR="00976B5E" w:rsidRPr="00234EA6" w:rsidRDefault="00976B5E" w:rsidP="00FB7102">
                        <w:pPr>
                          <w:pStyle w:val="BodyTextIndent3"/>
                          <w:tabs>
                            <w:tab w:val="left" w:pos="6946"/>
                          </w:tabs>
                          <w:spacing w:after="0"/>
                          <w:ind w:left="-142" w:right="3914"/>
                          <w:jc w:val="both"/>
                          <w:rPr>
                            <w:rFonts w:cs="Arial"/>
                            <w:color w:val="000000"/>
                            <w:sz w:val="18"/>
                            <w:szCs w:val="18"/>
                            <w:lang w:val="en-US"/>
                          </w:rPr>
                        </w:pPr>
                        <w:r w:rsidRPr="00234EA6">
                          <w:rPr>
                            <w:rFonts w:cs="Arial"/>
                            <w:sz w:val="18"/>
                            <w:szCs w:val="18"/>
                            <w:lang w:val="en-US"/>
                          </w:rPr>
                          <w:t xml:space="preserve">If your adviser can’t respond to your feedback or effectively resolve your issues within three (3) business days – or if you don’t feel comfortable talking with them about your issues - you should contact Millennium3 directly. </w:t>
                        </w:r>
                      </w:p>
                      <w:p w:rsidR="00976B5E" w:rsidRPr="00234EA6" w:rsidRDefault="00976B5E" w:rsidP="00FB7102">
                        <w:pPr>
                          <w:pStyle w:val="BodyTextIndent3"/>
                          <w:tabs>
                            <w:tab w:val="left" w:pos="6946"/>
                          </w:tabs>
                          <w:spacing w:after="0"/>
                          <w:ind w:left="-142" w:right="3914"/>
                          <w:jc w:val="both"/>
                          <w:rPr>
                            <w:rFonts w:cs="Arial"/>
                            <w:color w:val="000000"/>
                            <w:sz w:val="10"/>
                            <w:szCs w:val="10"/>
                            <w:lang w:val="en-US"/>
                          </w:rPr>
                        </w:pPr>
                      </w:p>
                      <w:p w:rsidR="00976B5E" w:rsidRPr="00234EA6" w:rsidRDefault="00976B5E" w:rsidP="00FB7102">
                        <w:pPr>
                          <w:pStyle w:val="BodyTextIndent3"/>
                          <w:tabs>
                            <w:tab w:val="left" w:pos="6946"/>
                          </w:tabs>
                          <w:spacing w:after="0"/>
                          <w:ind w:left="-142" w:right="3914"/>
                          <w:jc w:val="both"/>
                          <w:rPr>
                            <w:rFonts w:cs="Arial"/>
                            <w:sz w:val="18"/>
                            <w:szCs w:val="18"/>
                            <w:lang w:val="en-US"/>
                          </w:rPr>
                        </w:pPr>
                        <w:r w:rsidRPr="00234EA6">
                          <w:rPr>
                            <w:rFonts w:cs="Arial"/>
                            <w:color w:val="000000"/>
                            <w:sz w:val="18"/>
                            <w:szCs w:val="18"/>
                            <w:lang w:val="en-US"/>
                          </w:rPr>
                          <w:t>If Millennium3 doesn’t provide you with a satisfactory response</w:t>
                        </w:r>
                        <w:r>
                          <w:rPr>
                            <w:rFonts w:cs="Arial"/>
                            <w:color w:val="000000"/>
                            <w:sz w:val="18"/>
                            <w:szCs w:val="18"/>
                            <w:lang w:val="en-US"/>
                          </w:rPr>
                          <w:t xml:space="preserve"> within 45 days</w:t>
                        </w:r>
                        <w:r w:rsidRPr="00234EA6">
                          <w:rPr>
                            <w:rFonts w:cs="Arial"/>
                            <w:color w:val="000000"/>
                            <w:sz w:val="18"/>
                            <w:szCs w:val="18"/>
                            <w:lang w:val="en-US"/>
                          </w:rPr>
                          <w:t xml:space="preserve">, you have the </w:t>
                        </w:r>
                        <w:r w:rsidRPr="00234EA6">
                          <w:rPr>
                            <w:rFonts w:cs="Arial"/>
                            <w:sz w:val="18"/>
                            <w:szCs w:val="18"/>
                            <w:lang w:val="en-US"/>
                          </w:rPr>
                          <w:t>right to refer your concerns to the Financial Ombudsman Service Limited (“FOS”).  FOS is an independent dispute resolution service that deals with complaints about financial services including banking, credit, loans, general insurance, life insurance, financial planning, investments, stock broking, managed funds and pooled superannuation trusts. FOS can be contacted at GPO Box 3, Melbourne Vic 3001 or by phone on 1300 78 0808.</w:t>
                        </w:r>
                      </w:p>
                      <w:p w:rsidR="00976B5E" w:rsidRPr="00234EA6" w:rsidRDefault="00976B5E" w:rsidP="00FB7102">
                        <w:pPr>
                          <w:tabs>
                            <w:tab w:val="left" w:pos="6946"/>
                          </w:tabs>
                          <w:ind w:left="-142" w:right="3914"/>
                          <w:jc w:val="both"/>
                          <w:rPr>
                            <w:rFonts w:cs="Arial"/>
                            <w:color w:val="000000"/>
                            <w:sz w:val="10"/>
                            <w:szCs w:val="10"/>
                          </w:rPr>
                        </w:pPr>
                      </w:p>
                      <w:p w:rsidR="00976B5E" w:rsidRPr="00234EA6" w:rsidRDefault="00976B5E" w:rsidP="00FB7102">
                        <w:pPr>
                          <w:tabs>
                            <w:tab w:val="left" w:pos="6946"/>
                          </w:tabs>
                          <w:ind w:left="-142" w:right="3914"/>
                          <w:jc w:val="both"/>
                          <w:rPr>
                            <w:rFonts w:cs="Arial"/>
                            <w:color w:val="000000"/>
                            <w:sz w:val="18"/>
                            <w:szCs w:val="18"/>
                          </w:rPr>
                        </w:pPr>
                        <w:r w:rsidRPr="00234EA6">
                          <w:rPr>
                            <w:rFonts w:cs="Arial"/>
                            <w:color w:val="000000"/>
                            <w:sz w:val="18"/>
                            <w:szCs w:val="18"/>
                          </w:rPr>
                          <w:t xml:space="preserve">The Australian Securities and Investment Commission (ASIC) also has a </w:t>
                        </w:r>
                        <w:proofErr w:type="spellStart"/>
                        <w:r w:rsidRPr="00234EA6">
                          <w:rPr>
                            <w:rFonts w:cs="Arial"/>
                            <w:color w:val="000000"/>
                            <w:sz w:val="18"/>
                            <w:szCs w:val="18"/>
                          </w:rPr>
                          <w:t>Freecall</w:t>
                        </w:r>
                        <w:proofErr w:type="spellEnd"/>
                        <w:r w:rsidR="007E644E">
                          <w:rPr>
                            <w:rFonts w:cs="Arial"/>
                            <w:color w:val="000000"/>
                            <w:sz w:val="18"/>
                            <w:szCs w:val="18"/>
                          </w:rPr>
                          <w:t xml:space="preserve"> </w:t>
                        </w:r>
                        <w:r w:rsidR="00CC0D94" w:rsidRPr="00234EA6">
                          <w:rPr>
                            <w:rFonts w:cs="Arial"/>
                            <w:color w:val="000000"/>
                            <w:sz w:val="18"/>
                            <w:szCs w:val="18"/>
                          </w:rPr>
                          <w:t>Info line</w:t>
                        </w:r>
                        <w:r w:rsidRPr="00234EA6">
                          <w:rPr>
                            <w:rFonts w:cs="Arial"/>
                            <w:color w:val="000000"/>
                            <w:sz w:val="18"/>
                            <w:szCs w:val="18"/>
                          </w:rPr>
                          <w:t xml:space="preserve"> on 1300 300 630 which you may use to make a complaint and obtain more information about your rights.</w:t>
                        </w:r>
                      </w:p>
                      <w:p w:rsidR="00976B5E" w:rsidRPr="00234EA6" w:rsidRDefault="00976B5E" w:rsidP="00FB7102">
                        <w:pPr>
                          <w:tabs>
                            <w:tab w:val="left" w:pos="6946"/>
                          </w:tabs>
                          <w:ind w:left="-142" w:right="3914"/>
                          <w:jc w:val="both"/>
                          <w:rPr>
                            <w:rFonts w:cs="Arial"/>
                            <w:color w:val="000000"/>
                            <w:sz w:val="10"/>
                            <w:szCs w:val="10"/>
                          </w:rPr>
                        </w:pPr>
                      </w:p>
                      <w:p w:rsidR="00976B5E" w:rsidRPr="00234EA6" w:rsidRDefault="00976B5E" w:rsidP="00FB7102">
                        <w:pPr>
                          <w:pStyle w:val="NormalWeb"/>
                          <w:tabs>
                            <w:tab w:val="left" w:pos="6946"/>
                          </w:tabs>
                          <w:spacing w:before="0" w:beforeAutospacing="0" w:after="0" w:afterAutospacing="0"/>
                          <w:ind w:left="-142" w:right="3914"/>
                          <w:jc w:val="both"/>
                          <w:rPr>
                            <w:rFonts w:ascii="Arial" w:eastAsia="Calibri" w:hAnsi="Arial" w:cs="Arial"/>
                            <w:sz w:val="18"/>
                            <w:szCs w:val="18"/>
                          </w:rPr>
                        </w:pPr>
                        <w:r w:rsidRPr="00234EA6">
                          <w:rPr>
                            <w:rFonts w:ascii="Arial" w:eastAsia="Calibri" w:hAnsi="Arial" w:cs="Arial"/>
                            <w:sz w:val="18"/>
                            <w:szCs w:val="18"/>
                          </w:rPr>
                          <w:t xml:space="preserve">The law requires Millennium3 to maintain a level of Professional Indemnity Insurance appropriate for our size and the scale and complexity of their operations. Millennium3’s insurance covers claims made against Millennium3 and both its current </w:t>
                        </w:r>
                        <w:r w:rsidR="00C4247F">
                          <w:rPr>
                            <w:rFonts w:ascii="Arial" w:eastAsia="Calibri" w:hAnsi="Arial" w:cs="Arial"/>
                            <w:sz w:val="18"/>
                            <w:szCs w:val="18"/>
                          </w:rPr>
                          <w:t>A</w:t>
                        </w:r>
                        <w:r w:rsidRPr="00234EA6">
                          <w:rPr>
                            <w:rFonts w:ascii="Arial" w:eastAsia="Calibri" w:hAnsi="Arial" w:cs="Arial"/>
                            <w:sz w:val="18"/>
                            <w:szCs w:val="18"/>
                          </w:rPr>
                          <w:t xml:space="preserve">uthorised </w:t>
                        </w:r>
                        <w:r w:rsidR="00C4247F">
                          <w:rPr>
                            <w:rFonts w:ascii="Arial" w:eastAsia="Calibri" w:hAnsi="Arial" w:cs="Arial"/>
                            <w:sz w:val="18"/>
                            <w:szCs w:val="18"/>
                          </w:rPr>
                          <w:t>R</w:t>
                        </w:r>
                        <w:r w:rsidRPr="00234EA6">
                          <w:rPr>
                            <w:rFonts w:ascii="Arial" w:eastAsia="Calibri" w:hAnsi="Arial" w:cs="Arial"/>
                            <w:sz w:val="18"/>
                            <w:szCs w:val="18"/>
                          </w:rPr>
                          <w:t xml:space="preserve">epresentatives and former </w:t>
                        </w:r>
                        <w:r w:rsidR="00C4247F">
                          <w:rPr>
                            <w:rFonts w:ascii="Arial" w:eastAsia="Calibri" w:hAnsi="Arial" w:cs="Arial"/>
                            <w:sz w:val="18"/>
                            <w:szCs w:val="18"/>
                          </w:rPr>
                          <w:t>A</w:t>
                        </w:r>
                        <w:r w:rsidRPr="00234EA6">
                          <w:rPr>
                            <w:rFonts w:ascii="Arial" w:eastAsia="Calibri" w:hAnsi="Arial" w:cs="Arial"/>
                            <w:sz w:val="18"/>
                            <w:szCs w:val="18"/>
                          </w:rPr>
                          <w:t>uthori</w:t>
                        </w:r>
                        <w:r w:rsidR="00C4247F">
                          <w:rPr>
                            <w:rFonts w:ascii="Arial" w:eastAsia="Calibri" w:hAnsi="Arial" w:cs="Arial"/>
                            <w:sz w:val="18"/>
                            <w:szCs w:val="18"/>
                          </w:rPr>
                          <w:t>s</w:t>
                        </w:r>
                        <w:r w:rsidRPr="00234EA6">
                          <w:rPr>
                            <w:rFonts w:ascii="Arial" w:eastAsia="Calibri" w:hAnsi="Arial" w:cs="Arial"/>
                            <w:sz w:val="18"/>
                            <w:szCs w:val="18"/>
                          </w:rPr>
                          <w:t xml:space="preserve">ed </w:t>
                        </w:r>
                        <w:r w:rsidR="00C4247F">
                          <w:rPr>
                            <w:rFonts w:ascii="Arial" w:eastAsia="Calibri" w:hAnsi="Arial" w:cs="Arial"/>
                            <w:sz w:val="18"/>
                            <w:szCs w:val="18"/>
                          </w:rPr>
                          <w:t>R</w:t>
                        </w:r>
                        <w:r w:rsidRPr="00234EA6">
                          <w:rPr>
                            <w:rFonts w:ascii="Arial" w:eastAsia="Calibri" w:hAnsi="Arial" w:cs="Arial"/>
                            <w:sz w:val="18"/>
                            <w:szCs w:val="18"/>
                          </w:rPr>
                          <w:t xml:space="preserve">epresentatives. Our policy is annually reviewed for currency and suitability and is a key element of Millennium3’s </w:t>
                        </w:r>
                        <w:r w:rsidR="00CC0D94" w:rsidRPr="00234EA6">
                          <w:rPr>
                            <w:rFonts w:ascii="Arial" w:eastAsia="Calibri" w:hAnsi="Arial" w:cs="Arial"/>
                            <w:sz w:val="18"/>
                            <w:szCs w:val="18"/>
                          </w:rPr>
                          <w:t>license</w:t>
                        </w:r>
                        <w:r w:rsidRPr="00234EA6">
                          <w:rPr>
                            <w:rFonts w:ascii="Arial" w:eastAsia="Calibri" w:hAnsi="Arial" w:cs="Arial"/>
                            <w:sz w:val="18"/>
                            <w:szCs w:val="18"/>
                          </w:rPr>
                          <w:t xml:space="preserve"> obligations.</w:t>
                        </w:r>
                      </w:p>
                      <w:p w:rsidR="00976B5E" w:rsidRDefault="00976B5E" w:rsidP="00FB7102">
                        <w:pPr>
                          <w:tabs>
                            <w:tab w:val="left" w:pos="6946"/>
                          </w:tabs>
                        </w:pPr>
                      </w:p>
                    </w:txbxContent>
                  </v:textbox>
                </v:shape>
              </v:group>
            </w:pict>
          </mc:Fallback>
        </mc:AlternateContent>
      </w: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2C098F" w:rsidP="00D630A0">
      <w:pPr>
        <w:ind w:left="284"/>
        <w:jc w:val="both"/>
        <w:rPr>
          <w:rFonts w:cs="Arial"/>
          <w:b/>
        </w:rPr>
      </w:pPr>
      <w:r>
        <w:rPr>
          <w:rFonts w:cs="Arial"/>
          <w:b/>
          <w:noProof/>
          <w:lang w:eastAsia="en-AU"/>
        </w:rPr>
        <mc:AlternateContent>
          <mc:Choice Requires="wpg">
            <w:drawing>
              <wp:anchor distT="0" distB="0" distL="114300" distR="114300" simplePos="0" relativeHeight="251717632" behindDoc="0" locked="0" layoutInCell="1" allowOverlap="1">
                <wp:simplePos x="0" y="0"/>
                <wp:positionH relativeFrom="column">
                  <wp:posOffset>4975225</wp:posOffset>
                </wp:positionH>
                <wp:positionV relativeFrom="paragraph">
                  <wp:posOffset>130175</wp:posOffset>
                </wp:positionV>
                <wp:extent cx="2254250" cy="4596130"/>
                <wp:effectExtent l="3175" t="0" r="0" b="4445"/>
                <wp:wrapNone/>
                <wp:docPr id="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4250" cy="4596130"/>
                          <a:chOff x="7530" y="8760"/>
                          <a:chExt cx="4053" cy="7342"/>
                        </a:xfrm>
                      </wpg:grpSpPr>
                      <wps:wsp>
                        <wps:cNvPr id="4" name="AutoShape 15"/>
                        <wps:cNvSpPr>
                          <a:spLocks noChangeArrowheads="1"/>
                        </wps:cNvSpPr>
                        <wps:spPr bwMode="auto">
                          <a:xfrm>
                            <a:off x="7530" y="8760"/>
                            <a:ext cx="3964" cy="7342"/>
                          </a:xfrm>
                          <a:prstGeom prst="roundRect">
                            <a:avLst>
                              <a:gd name="adj" fmla="val 16667"/>
                            </a:avLst>
                          </a:prstGeom>
                          <a:solidFill>
                            <a:srgbClr val="0084A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8"/>
                        <wps:cNvSpPr txBox="1">
                          <a:spLocks noChangeArrowheads="1"/>
                        </wps:cNvSpPr>
                        <wps:spPr bwMode="auto">
                          <a:xfrm>
                            <a:off x="7530" y="8819"/>
                            <a:ext cx="4053" cy="7214"/>
                          </a:xfrm>
                          <a:prstGeom prst="rect">
                            <a:avLst/>
                          </a:prstGeom>
                          <a:noFill/>
                          <a:ln>
                            <a:noFill/>
                          </a:ln>
                          <a:extLst>
                            <a:ext uri="{909E8E84-426E-40DD-AFC4-6F175D3DCCD1}">
                              <a14:hiddenFill xmlns:a14="http://schemas.microsoft.com/office/drawing/2010/main">
                                <a:solidFill>
                                  <a:schemeClr val="bg1">
                                    <a:lumMod val="75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5E" w:rsidRPr="00274571" w:rsidRDefault="00976B5E" w:rsidP="00D56966">
                              <w:pPr>
                                <w:jc w:val="center"/>
                                <w:rPr>
                                  <w:b/>
                                  <w:color w:val="F2F2F2" w:themeColor="background1" w:themeShade="F2"/>
                                  <w:sz w:val="16"/>
                                  <w:szCs w:val="16"/>
                                </w:rPr>
                              </w:pPr>
                              <w:r w:rsidRPr="00274571">
                                <w:rPr>
                                  <w:b/>
                                  <w:color w:val="F2F2F2" w:themeColor="background1" w:themeShade="F2"/>
                                  <w:sz w:val="16"/>
                                  <w:szCs w:val="16"/>
                                </w:rPr>
                                <w:t xml:space="preserve">Millennium3 has a controlling </w:t>
                              </w:r>
                              <w:r w:rsidR="00274571">
                                <w:rPr>
                                  <w:b/>
                                  <w:color w:val="F2F2F2" w:themeColor="background1" w:themeShade="F2"/>
                                  <w:sz w:val="16"/>
                                  <w:szCs w:val="16"/>
                                </w:rPr>
                                <w:br/>
                              </w:r>
                              <w:r w:rsidRPr="00274571">
                                <w:rPr>
                                  <w:b/>
                                  <w:color w:val="F2F2F2" w:themeColor="background1" w:themeShade="F2"/>
                                  <w:sz w:val="16"/>
                                  <w:szCs w:val="16"/>
                                </w:rPr>
                                <w:t>interest in some of its corporate authorised representatives.</w:t>
                              </w:r>
                            </w:p>
                            <w:p w:rsidR="00976B5E" w:rsidRPr="00D56966" w:rsidRDefault="00976B5E" w:rsidP="00FB7102">
                              <w:pPr>
                                <w:pStyle w:val="NoSpacing"/>
                                <w:jc w:val="center"/>
                                <w:rPr>
                                  <w:rFonts w:ascii="Arial" w:hAnsi="Arial" w:cs="Arial"/>
                                  <w:b/>
                                  <w:color w:val="FFFFFF" w:themeColor="background1"/>
                                  <w:sz w:val="6"/>
                                  <w:szCs w:val="6"/>
                                </w:rPr>
                              </w:pPr>
                            </w:p>
                            <w:p w:rsidR="00976B5E" w:rsidRPr="00274571" w:rsidRDefault="00976B5E" w:rsidP="00FB7102">
                              <w:pPr>
                                <w:pStyle w:val="NoSpacing"/>
                                <w:jc w:val="center"/>
                                <w:rPr>
                                  <w:rFonts w:ascii="Arial" w:hAnsi="Arial" w:cs="Arial"/>
                                  <w:b/>
                                  <w:color w:val="FFFFFF" w:themeColor="background1"/>
                                  <w:sz w:val="16"/>
                                  <w:szCs w:val="16"/>
                                </w:rPr>
                              </w:pPr>
                              <w:r w:rsidRPr="00274571">
                                <w:rPr>
                                  <w:rFonts w:ascii="Arial" w:hAnsi="Arial" w:cs="Arial"/>
                                  <w:b/>
                                  <w:color w:val="FFFFFF" w:themeColor="background1"/>
                                  <w:sz w:val="16"/>
                                  <w:szCs w:val="16"/>
                                </w:rPr>
                                <w:t>Millennium Master Trust</w:t>
                              </w:r>
                            </w:p>
                            <w:p w:rsidR="00976B5E" w:rsidRPr="00274571" w:rsidRDefault="00976B5E" w:rsidP="00FB7102">
                              <w:pPr>
                                <w:pStyle w:val="NoSpacing"/>
                                <w:jc w:val="center"/>
                                <w:rPr>
                                  <w:rFonts w:ascii="Arial" w:hAnsi="Arial" w:cs="Arial"/>
                                  <w:b/>
                                  <w:color w:val="FFFFFF" w:themeColor="background1"/>
                                  <w:sz w:val="16"/>
                                  <w:szCs w:val="16"/>
                                </w:rPr>
                              </w:pPr>
                              <w:r w:rsidRPr="00274571">
                                <w:rPr>
                                  <w:rFonts w:ascii="Arial" w:hAnsi="Arial" w:cs="Arial"/>
                                  <w:b/>
                                  <w:color w:val="FFFFFF" w:themeColor="background1"/>
                                  <w:sz w:val="16"/>
                                  <w:szCs w:val="16"/>
                                </w:rPr>
                                <w:t>(or any successor fund)</w:t>
                              </w:r>
                            </w:p>
                            <w:p w:rsidR="00976B5E" w:rsidRPr="00274571" w:rsidRDefault="00976B5E" w:rsidP="00FB7102">
                              <w:pPr>
                                <w:pStyle w:val="NormalWeb"/>
                                <w:spacing w:before="0" w:beforeAutospacing="0" w:after="0" w:afterAutospacing="0"/>
                                <w:jc w:val="center"/>
                                <w:rPr>
                                  <w:rFonts w:ascii="Arial" w:hAnsi="Arial" w:cs="Arial"/>
                                  <w:color w:val="F2F2F2" w:themeColor="background1" w:themeShade="F2"/>
                                </w:rPr>
                              </w:pPr>
                              <w:r w:rsidRPr="00274571">
                                <w:rPr>
                                  <w:rFonts w:ascii="Arial" w:hAnsi="Arial" w:cs="Arial"/>
                                  <w:color w:val="F2F2F2" w:themeColor="background1" w:themeShade="F2"/>
                                </w:rPr>
                                <w:t xml:space="preserve">If your adviser recommends the Millennium Master Trust (or any successor fund) you should be aware that </w:t>
                              </w:r>
                              <w:r w:rsidR="00C4247F" w:rsidRPr="00274571">
                                <w:rPr>
                                  <w:rFonts w:ascii="Arial" w:hAnsi="Arial" w:cs="Arial"/>
                                  <w:color w:val="F2F2F2" w:themeColor="background1" w:themeShade="F2"/>
                                </w:rPr>
                                <w:t xml:space="preserve">Millennium3 </w:t>
                              </w:r>
                              <w:r w:rsidRPr="00274571">
                                <w:rPr>
                                  <w:rFonts w:ascii="Arial" w:hAnsi="Arial" w:cs="Arial"/>
                                  <w:color w:val="F2F2F2" w:themeColor="background1" w:themeShade="F2"/>
                                </w:rPr>
                                <w:t xml:space="preserve">and the adviser may be entitled to an additional financial benefit if the Millennium Master Trust  is later sold. You should </w:t>
                              </w:r>
                              <w:proofErr w:type="spellStart"/>
                              <w:r w:rsidRPr="00274571">
                                <w:rPr>
                                  <w:rFonts w:ascii="Arial" w:hAnsi="Arial" w:cs="Arial"/>
                                  <w:color w:val="F2F2F2" w:themeColor="background1" w:themeShade="F2"/>
                                </w:rPr>
                                <w:t>recognise</w:t>
                              </w:r>
                              <w:proofErr w:type="spellEnd"/>
                              <w:r w:rsidRPr="00274571">
                                <w:rPr>
                                  <w:rFonts w:ascii="Arial" w:hAnsi="Arial" w:cs="Arial"/>
                                  <w:color w:val="F2F2F2" w:themeColor="background1" w:themeShade="F2"/>
                                </w:rPr>
                                <w:t xml:space="preserve"> their beneficial interest as a potential conflict when you assess their recommendation. Their potential entitlement will be disclosed in their advice documentation where they recommend the fund to you.</w:t>
                              </w:r>
                            </w:p>
                            <w:p w:rsidR="00976B5E" w:rsidRPr="00274571" w:rsidRDefault="00976B5E" w:rsidP="00C3327A">
                              <w:pPr>
                                <w:pStyle w:val="NoSpacing"/>
                                <w:jc w:val="center"/>
                                <w:rPr>
                                  <w:rFonts w:ascii="Arial" w:hAnsi="Arial" w:cs="Arial"/>
                                  <w:color w:val="FFFFFF" w:themeColor="background1"/>
                                  <w:sz w:val="16"/>
                                  <w:szCs w:val="16"/>
                                </w:rPr>
                              </w:pPr>
                            </w:p>
                            <w:p w:rsidR="00976B5E" w:rsidRPr="00274571" w:rsidRDefault="00976B5E" w:rsidP="00C3327A">
                              <w:pPr>
                                <w:pStyle w:val="NoSpacing"/>
                                <w:jc w:val="center"/>
                                <w:rPr>
                                  <w:rFonts w:ascii="Arial" w:hAnsi="Arial" w:cs="Arial"/>
                                  <w:b/>
                                  <w:color w:val="FFFFFF" w:themeColor="background1"/>
                                  <w:sz w:val="16"/>
                                  <w:szCs w:val="16"/>
                                </w:rPr>
                              </w:pPr>
                              <w:proofErr w:type="spellStart"/>
                              <w:r w:rsidRPr="00274571">
                                <w:rPr>
                                  <w:rFonts w:ascii="Arial" w:hAnsi="Arial" w:cs="Arial"/>
                                  <w:b/>
                                  <w:color w:val="FFFFFF" w:themeColor="background1"/>
                                  <w:sz w:val="16"/>
                                  <w:szCs w:val="16"/>
                                </w:rPr>
                                <w:t>EmPlus</w:t>
                              </w:r>
                              <w:proofErr w:type="spellEnd"/>
                              <w:r w:rsidRPr="00274571">
                                <w:rPr>
                                  <w:rFonts w:ascii="Arial" w:hAnsi="Arial" w:cs="Arial"/>
                                  <w:b/>
                                  <w:color w:val="FFFFFF" w:themeColor="background1"/>
                                  <w:sz w:val="16"/>
                                  <w:szCs w:val="16"/>
                                </w:rPr>
                                <w:t xml:space="preserve"> Superannuation Fund</w:t>
                              </w:r>
                            </w:p>
                            <w:p w:rsidR="00976B5E" w:rsidRPr="00274571" w:rsidRDefault="00976B5E" w:rsidP="00FB7102">
                              <w:pPr>
                                <w:pStyle w:val="NormalWeb"/>
                                <w:spacing w:before="0" w:beforeAutospacing="0" w:after="0" w:afterAutospacing="0"/>
                                <w:jc w:val="center"/>
                                <w:rPr>
                                  <w:rFonts w:ascii="Arial" w:hAnsi="Arial" w:cs="Arial"/>
                                  <w:color w:val="F2F2F2" w:themeColor="background1" w:themeShade="F2"/>
                                </w:rPr>
                              </w:pPr>
                              <w:r w:rsidRPr="00274571">
                                <w:rPr>
                                  <w:rFonts w:ascii="Arial" w:hAnsi="Arial" w:cs="Arial"/>
                                  <w:color w:val="F2F2F2" w:themeColor="background1" w:themeShade="F2"/>
                                </w:rPr>
                                <w:t xml:space="preserve">Millennium3 Financial Services Pty Ltd is the Administrator of the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Fund and is entitled to remuneration in relation to its administration role.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Administration Pty Ltd is the Promoter of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Fund. Millennium3 Financial Services Pty Ltd is a shareholder in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Administration Pty Ltd and may receive dividend and other </w:t>
                              </w:r>
                              <w:r w:rsidRPr="00274571">
                                <w:rPr>
                                  <w:rFonts w:ascii="Arial" w:hAnsi="Arial" w:cs="Arial"/>
                                  <w:b/>
                                  <w:color w:val="F2F2F2" w:themeColor="background1" w:themeShade="F2"/>
                                </w:rPr>
                                <w:t>distributions</w:t>
                              </w:r>
                              <w:r w:rsidRPr="00274571">
                                <w:rPr>
                                  <w:rFonts w:ascii="Arial" w:hAnsi="Arial" w:cs="Arial"/>
                                  <w:color w:val="F2F2F2" w:themeColor="background1" w:themeShade="F2"/>
                                </w:rPr>
                                <w:t xml:space="preserve"> as a shareholder of that company.</w:t>
                              </w:r>
                            </w:p>
                            <w:p w:rsidR="00976B5E" w:rsidRPr="00274571" w:rsidRDefault="00976B5E" w:rsidP="00C3327A">
                              <w:pPr>
                                <w:pStyle w:val="NoSpacing"/>
                                <w:ind w:left="567"/>
                                <w:jc w:val="center"/>
                                <w:rPr>
                                  <w:rFonts w:ascii="Arial" w:hAnsi="Arial" w:cs="Arial"/>
                                  <w:b/>
                                  <w:color w:val="FFFFFF" w:themeColor="background1"/>
                                  <w:sz w:val="16"/>
                                  <w:szCs w:val="16"/>
                                </w:rPr>
                              </w:pPr>
                            </w:p>
                            <w:p w:rsidR="00976B5E" w:rsidRPr="00274571" w:rsidRDefault="00976B5E" w:rsidP="00C3327A">
                              <w:pPr>
                                <w:pStyle w:val="NoSpacing"/>
                                <w:jc w:val="center"/>
                                <w:rPr>
                                  <w:rFonts w:ascii="Arial" w:hAnsi="Arial" w:cs="Arial"/>
                                  <w:b/>
                                  <w:color w:val="FFFFFF" w:themeColor="background1"/>
                                  <w:sz w:val="18"/>
                                  <w:szCs w:val="18"/>
                                </w:rPr>
                              </w:pPr>
                              <w:r w:rsidRPr="00274571">
                                <w:rPr>
                                  <w:rFonts w:ascii="Arial" w:hAnsi="Arial" w:cs="Arial"/>
                                  <w:b/>
                                  <w:color w:val="FFFFFF" w:themeColor="background1"/>
                                  <w:sz w:val="18"/>
                                  <w:szCs w:val="18"/>
                                </w:rPr>
                                <w:t>Contacting Millennium3</w:t>
                              </w:r>
                            </w:p>
                            <w:p w:rsidR="00976B5E" w:rsidRPr="00274571" w:rsidRDefault="00976B5E" w:rsidP="00C3327A">
                              <w:pPr>
                                <w:pStyle w:val="NoSpacing"/>
                                <w:jc w:val="center"/>
                                <w:rPr>
                                  <w:rFonts w:ascii="Arial" w:hAnsi="Arial" w:cs="Arial"/>
                                  <w:color w:val="FFFFFF" w:themeColor="background1"/>
                                  <w:sz w:val="18"/>
                                  <w:szCs w:val="18"/>
                                </w:rPr>
                              </w:pPr>
                              <w:r w:rsidRPr="00274571">
                                <w:rPr>
                                  <w:rFonts w:ascii="Arial" w:hAnsi="Arial" w:cs="Arial"/>
                                  <w:color w:val="FFFFFF" w:themeColor="background1"/>
                                  <w:sz w:val="18"/>
                                  <w:szCs w:val="18"/>
                                </w:rPr>
                                <w:t>Millennium3 Financial Services Pty Ltd</w:t>
                              </w:r>
                            </w:p>
                            <w:p w:rsidR="00976B5E" w:rsidRPr="00274571" w:rsidRDefault="00976B5E" w:rsidP="00C3327A">
                              <w:pPr>
                                <w:pStyle w:val="NoSpacing"/>
                                <w:jc w:val="center"/>
                                <w:rPr>
                                  <w:rFonts w:ascii="Arial" w:hAnsi="Arial" w:cs="Arial"/>
                                  <w:color w:val="FFFFFF" w:themeColor="background1"/>
                                  <w:sz w:val="18"/>
                                  <w:szCs w:val="18"/>
                                </w:rPr>
                              </w:pPr>
                              <w:r w:rsidRPr="00274571">
                                <w:rPr>
                                  <w:rFonts w:ascii="Arial" w:hAnsi="Arial" w:cs="Arial"/>
                                  <w:color w:val="FFFFFF" w:themeColor="background1"/>
                                  <w:sz w:val="18"/>
                                  <w:szCs w:val="18"/>
                                </w:rPr>
                                <w:t>PO Box 377,</w:t>
                              </w:r>
                            </w:p>
                            <w:p w:rsidR="00976B5E" w:rsidRPr="00274571" w:rsidRDefault="00976B5E" w:rsidP="00274571">
                              <w:pPr>
                                <w:pStyle w:val="NoSpacing"/>
                                <w:spacing w:after="120"/>
                                <w:jc w:val="center"/>
                                <w:rPr>
                                  <w:rFonts w:ascii="Arial" w:hAnsi="Arial" w:cs="Arial"/>
                                  <w:color w:val="FFFFFF" w:themeColor="background1"/>
                                  <w:sz w:val="18"/>
                                  <w:szCs w:val="18"/>
                                </w:rPr>
                              </w:pPr>
                              <w:r w:rsidRPr="00274571">
                                <w:rPr>
                                  <w:rFonts w:ascii="Arial" w:hAnsi="Arial" w:cs="Arial"/>
                                  <w:color w:val="FFFFFF" w:themeColor="background1"/>
                                  <w:sz w:val="18"/>
                                  <w:szCs w:val="18"/>
                                </w:rPr>
                                <w:t>CANNON HILL QLD 4170</w:t>
                              </w:r>
                            </w:p>
                            <w:p w:rsidR="00976B5E" w:rsidRPr="00274571" w:rsidRDefault="00976B5E" w:rsidP="00C3327A">
                              <w:pPr>
                                <w:pStyle w:val="NoSpacing"/>
                                <w:jc w:val="center"/>
                                <w:rPr>
                                  <w:rFonts w:ascii="Arial" w:hAnsi="Arial" w:cs="Arial"/>
                                  <w:color w:val="FFFFFF" w:themeColor="background1"/>
                                  <w:sz w:val="16"/>
                                  <w:szCs w:val="16"/>
                                </w:rPr>
                              </w:pPr>
                              <w:r w:rsidRPr="00274571">
                                <w:rPr>
                                  <w:rFonts w:ascii="Arial" w:hAnsi="Arial" w:cs="Arial"/>
                                  <w:color w:val="FFFFFF" w:themeColor="background1"/>
                                  <w:sz w:val="16"/>
                                  <w:szCs w:val="16"/>
                                </w:rPr>
                                <w:t>P: 07 3902 9800</w:t>
                              </w:r>
                            </w:p>
                            <w:p w:rsidR="00976B5E" w:rsidRPr="00274571" w:rsidRDefault="00976B5E" w:rsidP="00C3327A">
                              <w:pPr>
                                <w:autoSpaceDE w:val="0"/>
                                <w:autoSpaceDN w:val="0"/>
                                <w:adjustRightInd w:val="0"/>
                                <w:jc w:val="center"/>
                                <w:rPr>
                                  <w:rFonts w:cs="Arial"/>
                                  <w:color w:val="FFFFFF" w:themeColor="background1"/>
                                  <w:sz w:val="16"/>
                                  <w:szCs w:val="16"/>
                                </w:rPr>
                              </w:pPr>
                              <w:r w:rsidRPr="00274571">
                                <w:rPr>
                                  <w:rFonts w:cs="Arial"/>
                                  <w:color w:val="FFFFFF" w:themeColor="background1"/>
                                  <w:sz w:val="16"/>
                                  <w:szCs w:val="16"/>
                                </w:rPr>
                                <w:t>F: 07 3902 9801</w:t>
                              </w:r>
                            </w:p>
                            <w:p w:rsidR="00976B5E" w:rsidRDefault="00976B5E" w:rsidP="00C3327A">
                              <w:pPr>
                                <w:jc w:val="cente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36" style="position:absolute;left:0;text-align:left;margin-left:391.75pt;margin-top:10.25pt;width:177.5pt;height:361.9pt;z-index:251717632" coordorigin="7530,8760" coordsize="4053,7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">
                <v:roundrect id="AutoShape 15" o:spid="_x0000_s1037" style="position:absolute;left:7530;top:8760;width:3964;height:734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Z3hsMA&#10;AADaAAAADwAAAGRycy9kb3ducmV2LnhtbESPwWrDMBBE74H+g9hCLyaRU5pSnCihCRiao5300Nti&#10;bSxTayUsxXH/PioUehxm5g2z2U22FyMNoXOsYLnIQRA3TnfcKjifyvkbiBCRNfaOScEPBdhtH2Yb&#10;LLS7cUVjHVuRIBwKVGBi9IWUoTFkMSycJ07exQ0WY5JDK/WAtwS3vXzO81dpseO0YNDTwVDzXV+t&#10;gsk3y5UJo6/401+uX3l23JeZUk+P0/saRKQp/of/2h9awQv8Xkk3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Z3hsMAAADaAAAADwAAAAAAAAAAAAAAAACYAgAAZHJzL2Rv&#10;d25yZXYueG1sUEsFBgAAAAAEAAQA9QAAAIgDAAAAAA==&#10;" fillcolor="#0084a9" stroked="f"/>
                <v:shape id="Text Box 8" o:spid="_x0000_s1038" type="#_x0000_t202" style="position:absolute;left:7530;top:8819;width:4053;height:7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cAMUA&#10;AADaAAAADwAAAGRycy9kb3ducmV2LnhtbESPQWvCQBSE74L/YXmF3sxG29oYXUUKhVIvakv1+My+&#10;JsHs25hdY/rv3YLgcZiZb5jZojOVaKlxpWUFwygGQZxZXXKu4PvrfZCAcB5ZY2WZFPyRg8W835th&#10;qu2FN9RufS4ChF2KCgrv61RKlxVk0EW2Jg7er20M+iCbXOoGLwFuKjmK47E0WHJYKLCmt4Ky4/Zs&#10;FNjh0+S0S07JejV+/WwPq+effbVX6vGhW05BeOr8PXxrf2gFL/B/Jdw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fNwAxQAAANoAAAAPAAAAAAAAAAAAAAAAAJgCAABkcnMv&#10;ZG93bnJldi54bWxQSwUGAAAAAAQABAD1AAAAigMAAAAA&#10;" filled="f" fillcolor="#bfbfbf [2412]" stroked="f">
                  <v:textbox>
                    <w:txbxContent>
                      <w:p w:rsidR="00976B5E" w:rsidRPr="00274571" w:rsidRDefault="00976B5E" w:rsidP="00D56966">
                        <w:pPr>
                          <w:jc w:val="center"/>
                          <w:rPr>
                            <w:b/>
                            <w:color w:val="F2F2F2" w:themeColor="background1" w:themeShade="F2"/>
                            <w:sz w:val="16"/>
                            <w:szCs w:val="16"/>
                          </w:rPr>
                        </w:pPr>
                        <w:r w:rsidRPr="00274571">
                          <w:rPr>
                            <w:b/>
                            <w:color w:val="F2F2F2" w:themeColor="background1" w:themeShade="F2"/>
                            <w:sz w:val="16"/>
                            <w:szCs w:val="16"/>
                          </w:rPr>
                          <w:t xml:space="preserve">Millennium3 has a controlling </w:t>
                        </w:r>
                        <w:r w:rsidR="00274571">
                          <w:rPr>
                            <w:b/>
                            <w:color w:val="F2F2F2" w:themeColor="background1" w:themeShade="F2"/>
                            <w:sz w:val="16"/>
                            <w:szCs w:val="16"/>
                          </w:rPr>
                          <w:br/>
                        </w:r>
                        <w:r w:rsidRPr="00274571">
                          <w:rPr>
                            <w:b/>
                            <w:color w:val="F2F2F2" w:themeColor="background1" w:themeShade="F2"/>
                            <w:sz w:val="16"/>
                            <w:szCs w:val="16"/>
                          </w:rPr>
                          <w:t>interest in some of its corporate authorised representatives.</w:t>
                        </w:r>
                      </w:p>
                      <w:p w:rsidR="00976B5E" w:rsidRPr="00D56966" w:rsidRDefault="00976B5E" w:rsidP="00FB7102">
                        <w:pPr>
                          <w:pStyle w:val="NoSpacing"/>
                          <w:jc w:val="center"/>
                          <w:rPr>
                            <w:rFonts w:ascii="Arial" w:hAnsi="Arial" w:cs="Arial"/>
                            <w:b/>
                            <w:color w:val="FFFFFF" w:themeColor="background1"/>
                            <w:sz w:val="6"/>
                            <w:szCs w:val="6"/>
                          </w:rPr>
                        </w:pPr>
                      </w:p>
                      <w:p w:rsidR="00976B5E" w:rsidRPr="00274571" w:rsidRDefault="00976B5E" w:rsidP="00FB7102">
                        <w:pPr>
                          <w:pStyle w:val="NoSpacing"/>
                          <w:jc w:val="center"/>
                          <w:rPr>
                            <w:rFonts w:ascii="Arial" w:hAnsi="Arial" w:cs="Arial"/>
                            <w:b/>
                            <w:color w:val="FFFFFF" w:themeColor="background1"/>
                            <w:sz w:val="16"/>
                            <w:szCs w:val="16"/>
                          </w:rPr>
                        </w:pPr>
                        <w:r w:rsidRPr="00274571">
                          <w:rPr>
                            <w:rFonts w:ascii="Arial" w:hAnsi="Arial" w:cs="Arial"/>
                            <w:b/>
                            <w:color w:val="FFFFFF" w:themeColor="background1"/>
                            <w:sz w:val="16"/>
                            <w:szCs w:val="16"/>
                          </w:rPr>
                          <w:t>Millennium Master Trust</w:t>
                        </w:r>
                      </w:p>
                      <w:p w:rsidR="00976B5E" w:rsidRPr="00274571" w:rsidRDefault="00976B5E" w:rsidP="00FB7102">
                        <w:pPr>
                          <w:pStyle w:val="NoSpacing"/>
                          <w:jc w:val="center"/>
                          <w:rPr>
                            <w:rFonts w:ascii="Arial" w:hAnsi="Arial" w:cs="Arial"/>
                            <w:b/>
                            <w:color w:val="FFFFFF" w:themeColor="background1"/>
                            <w:sz w:val="16"/>
                            <w:szCs w:val="16"/>
                          </w:rPr>
                        </w:pPr>
                        <w:r w:rsidRPr="00274571">
                          <w:rPr>
                            <w:rFonts w:ascii="Arial" w:hAnsi="Arial" w:cs="Arial"/>
                            <w:b/>
                            <w:color w:val="FFFFFF" w:themeColor="background1"/>
                            <w:sz w:val="16"/>
                            <w:szCs w:val="16"/>
                          </w:rPr>
                          <w:t>(or any successor fund)</w:t>
                        </w:r>
                      </w:p>
                      <w:p w:rsidR="00976B5E" w:rsidRPr="00274571" w:rsidRDefault="00976B5E" w:rsidP="00FB7102">
                        <w:pPr>
                          <w:pStyle w:val="NormalWeb"/>
                          <w:spacing w:before="0" w:beforeAutospacing="0" w:after="0" w:afterAutospacing="0"/>
                          <w:jc w:val="center"/>
                          <w:rPr>
                            <w:rFonts w:ascii="Arial" w:hAnsi="Arial" w:cs="Arial"/>
                            <w:color w:val="F2F2F2" w:themeColor="background1" w:themeShade="F2"/>
                          </w:rPr>
                        </w:pPr>
                        <w:r w:rsidRPr="00274571">
                          <w:rPr>
                            <w:rFonts w:ascii="Arial" w:hAnsi="Arial" w:cs="Arial"/>
                            <w:color w:val="F2F2F2" w:themeColor="background1" w:themeShade="F2"/>
                          </w:rPr>
                          <w:t xml:space="preserve">If your adviser recommends the Millennium Master Trust (or any successor fund) you should be aware that </w:t>
                        </w:r>
                        <w:r w:rsidR="00C4247F" w:rsidRPr="00274571">
                          <w:rPr>
                            <w:rFonts w:ascii="Arial" w:hAnsi="Arial" w:cs="Arial"/>
                            <w:color w:val="F2F2F2" w:themeColor="background1" w:themeShade="F2"/>
                          </w:rPr>
                          <w:t xml:space="preserve">Millennium3 </w:t>
                        </w:r>
                        <w:r w:rsidRPr="00274571">
                          <w:rPr>
                            <w:rFonts w:ascii="Arial" w:hAnsi="Arial" w:cs="Arial"/>
                            <w:color w:val="F2F2F2" w:themeColor="background1" w:themeShade="F2"/>
                          </w:rPr>
                          <w:t xml:space="preserve">and the adviser may be entitled to an additional financial benefit if the Millennium Master Trust  is later sold. You should </w:t>
                        </w:r>
                        <w:proofErr w:type="spellStart"/>
                        <w:r w:rsidRPr="00274571">
                          <w:rPr>
                            <w:rFonts w:ascii="Arial" w:hAnsi="Arial" w:cs="Arial"/>
                            <w:color w:val="F2F2F2" w:themeColor="background1" w:themeShade="F2"/>
                          </w:rPr>
                          <w:t>recognise</w:t>
                        </w:r>
                        <w:proofErr w:type="spellEnd"/>
                        <w:r w:rsidRPr="00274571">
                          <w:rPr>
                            <w:rFonts w:ascii="Arial" w:hAnsi="Arial" w:cs="Arial"/>
                            <w:color w:val="F2F2F2" w:themeColor="background1" w:themeShade="F2"/>
                          </w:rPr>
                          <w:t xml:space="preserve"> their beneficial interest as a potential conflict when you assess their recommendation. Their potential entitlement will be disclosed in their advice documentation where they recommend the fund to you.</w:t>
                        </w:r>
                      </w:p>
                      <w:p w:rsidR="00976B5E" w:rsidRPr="00274571" w:rsidRDefault="00976B5E" w:rsidP="00C3327A">
                        <w:pPr>
                          <w:pStyle w:val="NoSpacing"/>
                          <w:jc w:val="center"/>
                          <w:rPr>
                            <w:rFonts w:ascii="Arial" w:hAnsi="Arial" w:cs="Arial"/>
                            <w:color w:val="FFFFFF" w:themeColor="background1"/>
                            <w:sz w:val="16"/>
                            <w:szCs w:val="16"/>
                          </w:rPr>
                        </w:pPr>
                      </w:p>
                      <w:p w:rsidR="00976B5E" w:rsidRPr="00274571" w:rsidRDefault="00976B5E" w:rsidP="00C3327A">
                        <w:pPr>
                          <w:pStyle w:val="NoSpacing"/>
                          <w:jc w:val="center"/>
                          <w:rPr>
                            <w:rFonts w:ascii="Arial" w:hAnsi="Arial" w:cs="Arial"/>
                            <w:b/>
                            <w:color w:val="FFFFFF" w:themeColor="background1"/>
                            <w:sz w:val="16"/>
                            <w:szCs w:val="16"/>
                          </w:rPr>
                        </w:pPr>
                        <w:proofErr w:type="spellStart"/>
                        <w:r w:rsidRPr="00274571">
                          <w:rPr>
                            <w:rFonts w:ascii="Arial" w:hAnsi="Arial" w:cs="Arial"/>
                            <w:b/>
                            <w:color w:val="FFFFFF" w:themeColor="background1"/>
                            <w:sz w:val="16"/>
                            <w:szCs w:val="16"/>
                          </w:rPr>
                          <w:t>EmPlus</w:t>
                        </w:r>
                        <w:proofErr w:type="spellEnd"/>
                        <w:r w:rsidRPr="00274571">
                          <w:rPr>
                            <w:rFonts w:ascii="Arial" w:hAnsi="Arial" w:cs="Arial"/>
                            <w:b/>
                            <w:color w:val="FFFFFF" w:themeColor="background1"/>
                            <w:sz w:val="16"/>
                            <w:szCs w:val="16"/>
                          </w:rPr>
                          <w:t xml:space="preserve"> Superannuation Fund</w:t>
                        </w:r>
                      </w:p>
                      <w:p w:rsidR="00976B5E" w:rsidRPr="00274571" w:rsidRDefault="00976B5E" w:rsidP="00FB7102">
                        <w:pPr>
                          <w:pStyle w:val="NormalWeb"/>
                          <w:spacing w:before="0" w:beforeAutospacing="0" w:after="0" w:afterAutospacing="0"/>
                          <w:jc w:val="center"/>
                          <w:rPr>
                            <w:rFonts w:ascii="Arial" w:hAnsi="Arial" w:cs="Arial"/>
                            <w:color w:val="F2F2F2" w:themeColor="background1" w:themeShade="F2"/>
                          </w:rPr>
                        </w:pPr>
                        <w:r w:rsidRPr="00274571">
                          <w:rPr>
                            <w:rFonts w:ascii="Arial" w:hAnsi="Arial" w:cs="Arial"/>
                            <w:color w:val="F2F2F2" w:themeColor="background1" w:themeShade="F2"/>
                          </w:rPr>
                          <w:t xml:space="preserve">Millennium3 Financial Services Pty Ltd is the Administrator of the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Fund and is entitled to remuneration in relation to its administration role.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Administration Pty Ltd is the Promoter of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Fund. Millennium3 Financial Services Pty Ltd is a shareholder in </w:t>
                        </w:r>
                        <w:proofErr w:type="spellStart"/>
                        <w:r w:rsidRPr="00274571">
                          <w:rPr>
                            <w:rFonts w:ascii="Arial" w:hAnsi="Arial" w:cs="Arial"/>
                            <w:color w:val="F2F2F2" w:themeColor="background1" w:themeShade="F2"/>
                          </w:rPr>
                          <w:t>EmPlus</w:t>
                        </w:r>
                        <w:proofErr w:type="spellEnd"/>
                        <w:r w:rsidRPr="00274571">
                          <w:rPr>
                            <w:rFonts w:ascii="Arial" w:hAnsi="Arial" w:cs="Arial"/>
                            <w:color w:val="F2F2F2" w:themeColor="background1" w:themeShade="F2"/>
                          </w:rPr>
                          <w:t xml:space="preserve"> Superannuation Administration Pty Ltd and may receive dividend and other </w:t>
                        </w:r>
                        <w:r w:rsidRPr="00274571">
                          <w:rPr>
                            <w:rFonts w:ascii="Arial" w:hAnsi="Arial" w:cs="Arial"/>
                            <w:b/>
                            <w:color w:val="F2F2F2" w:themeColor="background1" w:themeShade="F2"/>
                          </w:rPr>
                          <w:t>distributions</w:t>
                        </w:r>
                        <w:r w:rsidRPr="00274571">
                          <w:rPr>
                            <w:rFonts w:ascii="Arial" w:hAnsi="Arial" w:cs="Arial"/>
                            <w:color w:val="F2F2F2" w:themeColor="background1" w:themeShade="F2"/>
                          </w:rPr>
                          <w:t xml:space="preserve"> as a shareholder of that company.</w:t>
                        </w:r>
                      </w:p>
                      <w:p w:rsidR="00976B5E" w:rsidRPr="00274571" w:rsidRDefault="00976B5E" w:rsidP="00C3327A">
                        <w:pPr>
                          <w:pStyle w:val="NoSpacing"/>
                          <w:ind w:left="567"/>
                          <w:jc w:val="center"/>
                          <w:rPr>
                            <w:rFonts w:ascii="Arial" w:hAnsi="Arial" w:cs="Arial"/>
                            <w:b/>
                            <w:color w:val="FFFFFF" w:themeColor="background1"/>
                            <w:sz w:val="16"/>
                            <w:szCs w:val="16"/>
                          </w:rPr>
                        </w:pPr>
                      </w:p>
                      <w:p w:rsidR="00976B5E" w:rsidRPr="00274571" w:rsidRDefault="00976B5E" w:rsidP="00C3327A">
                        <w:pPr>
                          <w:pStyle w:val="NoSpacing"/>
                          <w:jc w:val="center"/>
                          <w:rPr>
                            <w:rFonts w:ascii="Arial" w:hAnsi="Arial" w:cs="Arial"/>
                            <w:b/>
                            <w:color w:val="FFFFFF" w:themeColor="background1"/>
                            <w:sz w:val="18"/>
                            <w:szCs w:val="18"/>
                          </w:rPr>
                        </w:pPr>
                        <w:r w:rsidRPr="00274571">
                          <w:rPr>
                            <w:rFonts w:ascii="Arial" w:hAnsi="Arial" w:cs="Arial"/>
                            <w:b/>
                            <w:color w:val="FFFFFF" w:themeColor="background1"/>
                            <w:sz w:val="18"/>
                            <w:szCs w:val="18"/>
                          </w:rPr>
                          <w:t>Contacting Millennium3</w:t>
                        </w:r>
                      </w:p>
                      <w:p w:rsidR="00976B5E" w:rsidRPr="00274571" w:rsidRDefault="00976B5E" w:rsidP="00C3327A">
                        <w:pPr>
                          <w:pStyle w:val="NoSpacing"/>
                          <w:jc w:val="center"/>
                          <w:rPr>
                            <w:rFonts w:ascii="Arial" w:hAnsi="Arial" w:cs="Arial"/>
                            <w:color w:val="FFFFFF" w:themeColor="background1"/>
                            <w:sz w:val="18"/>
                            <w:szCs w:val="18"/>
                          </w:rPr>
                        </w:pPr>
                        <w:r w:rsidRPr="00274571">
                          <w:rPr>
                            <w:rFonts w:ascii="Arial" w:hAnsi="Arial" w:cs="Arial"/>
                            <w:color w:val="FFFFFF" w:themeColor="background1"/>
                            <w:sz w:val="18"/>
                            <w:szCs w:val="18"/>
                          </w:rPr>
                          <w:t>Millennium3 Financial Services Pty Ltd</w:t>
                        </w:r>
                      </w:p>
                      <w:p w:rsidR="00976B5E" w:rsidRPr="00274571" w:rsidRDefault="00976B5E" w:rsidP="00C3327A">
                        <w:pPr>
                          <w:pStyle w:val="NoSpacing"/>
                          <w:jc w:val="center"/>
                          <w:rPr>
                            <w:rFonts w:ascii="Arial" w:hAnsi="Arial" w:cs="Arial"/>
                            <w:color w:val="FFFFFF" w:themeColor="background1"/>
                            <w:sz w:val="18"/>
                            <w:szCs w:val="18"/>
                          </w:rPr>
                        </w:pPr>
                        <w:r w:rsidRPr="00274571">
                          <w:rPr>
                            <w:rFonts w:ascii="Arial" w:hAnsi="Arial" w:cs="Arial"/>
                            <w:color w:val="FFFFFF" w:themeColor="background1"/>
                            <w:sz w:val="18"/>
                            <w:szCs w:val="18"/>
                          </w:rPr>
                          <w:t>PO Box 377,</w:t>
                        </w:r>
                      </w:p>
                      <w:p w:rsidR="00976B5E" w:rsidRPr="00274571" w:rsidRDefault="00976B5E" w:rsidP="00274571">
                        <w:pPr>
                          <w:pStyle w:val="NoSpacing"/>
                          <w:spacing w:after="120"/>
                          <w:jc w:val="center"/>
                          <w:rPr>
                            <w:rFonts w:ascii="Arial" w:hAnsi="Arial" w:cs="Arial"/>
                            <w:color w:val="FFFFFF" w:themeColor="background1"/>
                            <w:sz w:val="18"/>
                            <w:szCs w:val="18"/>
                          </w:rPr>
                        </w:pPr>
                        <w:r w:rsidRPr="00274571">
                          <w:rPr>
                            <w:rFonts w:ascii="Arial" w:hAnsi="Arial" w:cs="Arial"/>
                            <w:color w:val="FFFFFF" w:themeColor="background1"/>
                            <w:sz w:val="18"/>
                            <w:szCs w:val="18"/>
                          </w:rPr>
                          <w:t>CANNON HILL QLD 4170</w:t>
                        </w:r>
                      </w:p>
                      <w:p w:rsidR="00976B5E" w:rsidRPr="00274571" w:rsidRDefault="00976B5E" w:rsidP="00C3327A">
                        <w:pPr>
                          <w:pStyle w:val="NoSpacing"/>
                          <w:jc w:val="center"/>
                          <w:rPr>
                            <w:rFonts w:ascii="Arial" w:hAnsi="Arial" w:cs="Arial"/>
                            <w:color w:val="FFFFFF" w:themeColor="background1"/>
                            <w:sz w:val="16"/>
                            <w:szCs w:val="16"/>
                          </w:rPr>
                        </w:pPr>
                        <w:r w:rsidRPr="00274571">
                          <w:rPr>
                            <w:rFonts w:ascii="Arial" w:hAnsi="Arial" w:cs="Arial"/>
                            <w:color w:val="FFFFFF" w:themeColor="background1"/>
                            <w:sz w:val="16"/>
                            <w:szCs w:val="16"/>
                          </w:rPr>
                          <w:t>P: 07 3902 9800</w:t>
                        </w:r>
                      </w:p>
                      <w:p w:rsidR="00976B5E" w:rsidRPr="00274571" w:rsidRDefault="00976B5E" w:rsidP="00C3327A">
                        <w:pPr>
                          <w:autoSpaceDE w:val="0"/>
                          <w:autoSpaceDN w:val="0"/>
                          <w:adjustRightInd w:val="0"/>
                          <w:jc w:val="center"/>
                          <w:rPr>
                            <w:rFonts w:cs="Arial"/>
                            <w:color w:val="FFFFFF" w:themeColor="background1"/>
                            <w:sz w:val="16"/>
                            <w:szCs w:val="16"/>
                          </w:rPr>
                        </w:pPr>
                        <w:r w:rsidRPr="00274571">
                          <w:rPr>
                            <w:rFonts w:cs="Arial"/>
                            <w:color w:val="FFFFFF" w:themeColor="background1"/>
                            <w:sz w:val="16"/>
                            <w:szCs w:val="16"/>
                          </w:rPr>
                          <w:t>F: 07 3902 9801</w:t>
                        </w:r>
                      </w:p>
                      <w:p w:rsidR="00976B5E" w:rsidRDefault="00976B5E" w:rsidP="00C3327A">
                        <w:pPr>
                          <w:jc w:val="center"/>
                        </w:pPr>
                      </w:p>
                    </w:txbxContent>
                  </v:textbox>
                </v:shape>
              </v:group>
            </w:pict>
          </mc:Fallback>
        </mc:AlternateContent>
      </w: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6A41B3" w:rsidRDefault="006A41B3" w:rsidP="00D630A0">
      <w:pPr>
        <w:ind w:left="284"/>
        <w:jc w:val="both"/>
        <w:rPr>
          <w:rFonts w:cs="Arial"/>
          <w:b/>
        </w:rPr>
      </w:pPr>
    </w:p>
    <w:p w:rsidR="00AA25D8" w:rsidRDefault="00AA25D8"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6A41B3" w:rsidRDefault="006A41B3" w:rsidP="00D630A0">
      <w:pPr>
        <w:ind w:left="284"/>
        <w:jc w:val="both"/>
        <w:rPr>
          <w:rFonts w:cs="Arial"/>
          <w:sz w:val="18"/>
          <w:szCs w:val="18"/>
        </w:rPr>
      </w:pPr>
    </w:p>
    <w:p w:rsidR="00C3327A" w:rsidRDefault="00C3327A" w:rsidP="00D630A0">
      <w:pPr>
        <w:pStyle w:val="NormalWeb"/>
        <w:spacing w:before="0" w:beforeAutospacing="0" w:after="0" w:afterAutospacing="0"/>
        <w:ind w:left="284"/>
        <w:jc w:val="right"/>
        <w:rPr>
          <w:rFonts w:ascii="Arial" w:eastAsia="Calibri" w:hAnsi="Arial" w:cs="Arial"/>
          <w:sz w:val="36"/>
          <w:szCs w:val="36"/>
        </w:rPr>
      </w:pPr>
    </w:p>
    <w:p w:rsidR="00591310" w:rsidRDefault="00591310" w:rsidP="00C82B92">
      <w:pPr>
        <w:ind w:left="567"/>
        <w:rPr>
          <w:rFonts w:cs="Arial"/>
          <w:b/>
          <w:color w:val="00B0F0"/>
          <w:sz w:val="18"/>
          <w:szCs w:val="18"/>
        </w:rPr>
      </w:pPr>
      <w:r>
        <w:rPr>
          <w:rFonts w:cs="Arial"/>
          <w:b/>
          <w:color w:val="0084A9"/>
          <w:sz w:val="18"/>
          <w:szCs w:val="18"/>
        </w:rPr>
        <w:lastRenderedPageBreak/>
        <w:t>Privacy</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Millennium3 collects your personal information in order for one of its authorised representatives (that is, your adviser and/or the practice where he/she works) to provide you with financial products and services.  In order to undertake the management and administration of products and services, it may be necessary for </w:t>
      </w:r>
      <w:r>
        <w:rPr>
          <w:rFonts w:cs="Arial"/>
          <w:color w:val="000000"/>
          <w:sz w:val="18"/>
          <w:szCs w:val="18"/>
        </w:rPr>
        <w:t>us</w:t>
      </w:r>
      <w:r>
        <w:rPr>
          <w:rFonts w:cs="Arial"/>
          <w:sz w:val="18"/>
          <w:szCs w:val="18"/>
        </w:rPr>
        <w:t xml:space="preserve"> to disclose your personal information to certain third parties.  </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We and your adviser will collect and use information about you during the course of your relationship with each of us. </w:t>
      </w:r>
    </w:p>
    <w:p w:rsidR="00591310" w:rsidRDefault="00591310" w:rsidP="00C82B92">
      <w:pPr>
        <w:ind w:left="567"/>
        <w:rPr>
          <w:rFonts w:cs="Arial"/>
          <w:sz w:val="18"/>
          <w:szCs w:val="18"/>
        </w:rPr>
      </w:pPr>
    </w:p>
    <w:p w:rsidR="00591310" w:rsidRDefault="00591310" w:rsidP="00C82B92">
      <w:pPr>
        <w:ind w:left="567"/>
        <w:rPr>
          <w:rFonts w:cs="Arial"/>
          <w:sz w:val="18"/>
          <w:szCs w:val="18"/>
        </w:rPr>
      </w:pPr>
      <w:bookmarkStart w:id="0" w:name="OLE_LINK11"/>
      <w:bookmarkStart w:id="1" w:name="OLE_LINK10"/>
      <w:r>
        <w:rPr>
          <w:rFonts w:cs="Arial"/>
          <w:sz w:val="18"/>
          <w:szCs w:val="18"/>
        </w:rPr>
        <w:t xml:space="preserve">It is important that the information </w:t>
      </w:r>
      <w:r>
        <w:rPr>
          <w:rFonts w:cs="Arial"/>
          <w:color w:val="000000"/>
          <w:sz w:val="18"/>
          <w:szCs w:val="18"/>
        </w:rPr>
        <w:t>we</w:t>
      </w:r>
      <w:r>
        <w:rPr>
          <w:rFonts w:cs="Arial"/>
          <w:sz w:val="18"/>
          <w:szCs w:val="18"/>
        </w:rPr>
        <w:t xml:space="preserve"> hold about you is up to date. You must let your adviser know when information you have provided has changed.</w:t>
      </w:r>
    </w:p>
    <w:bookmarkEnd w:id="0"/>
    <w:bookmarkEnd w:id="1"/>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Collection, use and disclosure of information</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We may use and disclose the information your adviser collects about you for the following purposes:</w:t>
      </w:r>
    </w:p>
    <w:p w:rsidR="00591310" w:rsidRDefault="00591310" w:rsidP="00C82B92">
      <w:pPr>
        <w:ind w:left="567"/>
        <w:rPr>
          <w:rFonts w:cs="Arial"/>
          <w:sz w:val="18"/>
          <w:szCs w:val="18"/>
        </w:rPr>
      </w:pPr>
    </w:p>
    <w:p w:rsidR="00591310" w:rsidRDefault="00591310" w:rsidP="00C82B92">
      <w:pPr>
        <w:numPr>
          <w:ilvl w:val="0"/>
          <w:numId w:val="8"/>
        </w:numPr>
        <w:ind w:left="567" w:firstLine="0"/>
        <w:rPr>
          <w:rFonts w:cs="Arial"/>
          <w:sz w:val="18"/>
          <w:szCs w:val="18"/>
        </w:rPr>
      </w:pPr>
      <w:r>
        <w:rPr>
          <w:rFonts w:cs="Arial"/>
          <w:sz w:val="18"/>
          <w:szCs w:val="18"/>
        </w:rPr>
        <w:t>to assist in providing you with products and services;</w:t>
      </w:r>
    </w:p>
    <w:p w:rsidR="00591310" w:rsidRDefault="00591310" w:rsidP="00C82B92">
      <w:pPr>
        <w:numPr>
          <w:ilvl w:val="0"/>
          <w:numId w:val="8"/>
        </w:numPr>
        <w:ind w:left="567" w:firstLine="0"/>
        <w:rPr>
          <w:rFonts w:cs="Arial"/>
          <w:sz w:val="18"/>
          <w:szCs w:val="18"/>
        </w:rPr>
      </w:pPr>
      <w:r>
        <w:rPr>
          <w:rFonts w:cs="Arial"/>
          <w:sz w:val="18"/>
          <w:szCs w:val="18"/>
        </w:rPr>
        <w:t>to consider your request for a product or service;</w:t>
      </w:r>
    </w:p>
    <w:p w:rsidR="00591310" w:rsidRDefault="00591310" w:rsidP="00C82B92">
      <w:pPr>
        <w:numPr>
          <w:ilvl w:val="0"/>
          <w:numId w:val="8"/>
        </w:numPr>
        <w:ind w:left="567" w:firstLine="0"/>
        <w:rPr>
          <w:rFonts w:cs="Arial"/>
          <w:sz w:val="18"/>
          <w:szCs w:val="18"/>
        </w:rPr>
      </w:pPr>
      <w:r>
        <w:rPr>
          <w:rFonts w:cs="Arial"/>
          <w:sz w:val="18"/>
          <w:szCs w:val="18"/>
        </w:rPr>
        <w:t>to enable Millennium3 or another member of the ANZ Group to provide you with a product or service that was recommended to you by your adviser;</w:t>
      </w:r>
    </w:p>
    <w:p w:rsidR="00591310" w:rsidRDefault="00591310" w:rsidP="00C82B92">
      <w:pPr>
        <w:numPr>
          <w:ilvl w:val="0"/>
          <w:numId w:val="8"/>
        </w:numPr>
        <w:ind w:left="567" w:firstLine="0"/>
        <w:rPr>
          <w:rFonts w:cs="Arial"/>
          <w:sz w:val="18"/>
          <w:szCs w:val="18"/>
        </w:rPr>
      </w:pPr>
      <w:r>
        <w:rPr>
          <w:rFonts w:cs="Arial"/>
          <w:sz w:val="18"/>
          <w:szCs w:val="18"/>
        </w:rPr>
        <w:t>to tell you about other products or services that may be of interest to you;</w:t>
      </w:r>
    </w:p>
    <w:p w:rsidR="00591310" w:rsidRDefault="00591310" w:rsidP="00C82B92">
      <w:pPr>
        <w:numPr>
          <w:ilvl w:val="0"/>
          <w:numId w:val="8"/>
        </w:numPr>
        <w:ind w:left="567" w:firstLine="0"/>
        <w:rPr>
          <w:rFonts w:cs="Arial"/>
          <w:sz w:val="18"/>
          <w:szCs w:val="18"/>
        </w:rPr>
      </w:pPr>
      <w:r>
        <w:rPr>
          <w:rFonts w:cs="Arial"/>
          <w:sz w:val="18"/>
          <w:szCs w:val="18"/>
        </w:rPr>
        <w:t>to assist in arrangements with other organisations (for example product issuers) in relation to the promotion or provision of a product or service;</w:t>
      </w:r>
    </w:p>
    <w:p w:rsidR="00591310" w:rsidRDefault="00591310" w:rsidP="00C82B92">
      <w:pPr>
        <w:numPr>
          <w:ilvl w:val="0"/>
          <w:numId w:val="8"/>
        </w:numPr>
        <w:ind w:left="567" w:firstLine="0"/>
        <w:rPr>
          <w:rFonts w:cs="Arial"/>
          <w:sz w:val="18"/>
          <w:szCs w:val="18"/>
        </w:rPr>
      </w:pPr>
      <w:r>
        <w:rPr>
          <w:rFonts w:cs="Arial"/>
          <w:sz w:val="18"/>
          <w:szCs w:val="18"/>
        </w:rPr>
        <w:t>to manage the relationship between you and your adviser and any accounts  or policies which you hold, and perform other administrative and operational tasks (including but not limited to risk management, systems development and testing, credit scoring, staff training and market, customer satisfaction or investment research);</w:t>
      </w:r>
    </w:p>
    <w:p w:rsidR="00591310" w:rsidRDefault="00591310" w:rsidP="00C82B92">
      <w:pPr>
        <w:numPr>
          <w:ilvl w:val="0"/>
          <w:numId w:val="8"/>
        </w:numPr>
        <w:ind w:left="567" w:firstLine="0"/>
        <w:rPr>
          <w:rFonts w:cs="Arial"/>
          <w:sz w:val="18"/>
          <w:szCs w:val="18"/>
        </w:rPr>
      </w:pPr>
      <w:r>
        <w:rPr>
          <w:rFonts w:cs="Arial"/>
          <w:sz w:val="18"/>
          <w:szCs w:val="18"/>
        </w:rPr>
        <w:t>to consider any concerns or complaints you raise against Millennium3 and/or your adviser and to manage any legal action involving Millennium3;</w:t>
      </w:r>
    </w:p>
    <w:p w:rsidR="00591310" w:rsidRDefault="00591310" w:rsidP="00C82B92">
      <w:pPr>
        <w:numPr>
          <w:ilvl w:val="0"/>
          <w:numId w:val="8"/>
        </w:numPr>
        <w:ind w:left="567" w:firstLine="0"/>
        <w:rPr>
          <w:rFonts w:cs="Arial"/>
          <w:sz w:val="18"/>
          <w:szCs w:val="18"/>
        </w:rPr>
      </w:pPr>
      <w:r>
        <w:rPr>
          <w:rFonts w:cs="Arial"/>
          <w:sz w:val="18"/>
          <w:szCs w:val="18"/>
        </w:rPr>
        <w:t>to identify, prevent or investigate any fraud, unlawful activity or misconduct (or suspected fraud, unlawful activity or misconduct);</w:t>
      </w:r>
    </w:p>
    <w:p w:rsidR="00591310" w:rsidRDefault="00591310" w:rsidP="00C82B92">
      <w:pPr>
        <w:numPr>
          <w:ilvl w:val="0"/>
          <w:numId w:val="8"/>
        </w:numPr>
        <w:ind w:left="567" w:firstLine="0"/>
        <w:rPr>
          <w:rFonts w:cs="Arial"/>
          <w:sz w:val="18"/>
          <w:szCs w:val="18"/>
        </w:rPr>
      </w:pPr>
      <w:r>
        <w:rPr>
          <w:rFonts w:cs="Arial"/>
          <w:sz w:val="18"/>
          <w:szCs w:val="18"/>
        </w:rPr>
        <w:t>to identify you or establish your tax status under any Australian or foreign legislation, regulation or treaty or pursuant to an agreement with any tax authority; or</w:t>
      </w:r>
    </w:p>
    <w:p w:rsidR="00591310" w:rsidRDefault="00591310" w:rsidP="00C82B92">
      <w:pPr>
        <w:numPr>
          <w:ilvl w:val="0"/>
          <w:numId w:val="8"/>
        </w:numPr>
        <w:ind w:left="567" w:firstLine="0"/>
        <w:rPr>
          <w:rFonts w:cs="Arial"/>
          <w:sz w:val="18"/>
          <w:szCs w:val="18"/>
        </w:rPr>
      </w:pPr>
      <w:r>
        <w:rPr>
          <w:rFonts w:cs="Arial"/>
          <w:sz w:val="18"/>
          <w:szCs w:val="18"/>
        </w:rPr>
        <w:t>as required by relevant laws, regulations, codes of practice and external payment systems.</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We may disclose your information to another licensee in order to enable you to continue to receive financial products and services in the following circumstances:</w:t>
      </w:r>
    </w:p>
    <w:p w:rsidR="00591310" w:rsidRDefault="00591310" w:rsidP="00C82B92">
      <w:pPr>
        <w:ind w:left="567"/>
        <w:rPr>
          <w:rFonts w:cs="Arial"/>
          <w:sz w:val="18"/>
          <w:szCs w:val="18"/>
        </w:rPr>
      </w:pPr>
    </w:p>
    <w:p w:rsidR="00591310" w:rsidRDefault="00591310" w:rsidP="00C82B92">
      <w:pPr>
        <w:numPr>
          <w:ilvl w:val="0"/>
          <w:numId w:val="8"/>
        </w:numPr>
        <w:ind w:left="567" w:firstLine="0"/>
        <w:rPr>
          <w:rFonts w:cs="Arial"/>
          <w:sz w:val="18"/>
          <w:szCs w:val="18"/>
        </w:rPr>
      </w:pPr>
      <w:r>
        <w:rPr>
          <w:rFonts w:cs="Arial"/>
          <w:sz w:val="18"/>
          <w:szCs w:val="18"/>
        </w:rPr>
        <w:t>where your adviser dies or their arrangements with us terminate;</w:t>
      </w:r>
    </w:p>
    <w:p w:rsidR="00591310" w:rsidRDefault="00591310" w:rsidP="00C82B92">
      <w:pPr>
        <w:numPr>
          <w:ilvl w:val="0"/>
          <w:numId w:val="8"/>
        </w:numPr>
        <w:ind w:left="567" w:firstLine="0"/>
        <w:rPr>
          <w:rFonts w:cs="Arial"/>
          <w:sz w:val="18"/>
          <w:szCs w:val="18"/>
        </w:rPr>
      </w:pPr>
      <w:r>
        <w:rPr>
          <w:rFonts w:cs="Arial"/>
          <w:sz w:val="18"/>
          <w:szCs w:val="18"/>
        </w:rPr>
        <w:t>where our authorised representative becomes an authorised representative of another licensee; or</w:t>
      </w:r>
    </w:p>
    <w:p w:rsidR="00591310" w:rsidRDefault="00591310" w:rsidP="00C82B92">
      <w:pPr>
        <w:numPr>
          <w:ilvl w:val="0"/>
          <w:numId w:val="8"/>
        </w:numPr>
        <w:ind w:left="567" w:firstLine="0"/>
        <w:rPr>
          <w:rFonts w:cs="Arial"/>
          <w:sz w:val="18"/>
          <w:szCs w:val="18"/>
        </w:rPr>
      </w:pPr>
      <w:r>
        <w:rPr>
          <w:rFonts w:cs="Arial"/>
          <w:sz w:val="18"/>
          <w:szCs w:val="18"/>
        </w:rPr>
        <w:t xml:space="preserve">where our authorised representative sells all or part of its business to another licensee.  </w:t>
      </w:r>
    </w:p>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 xml:space="preserve">Absence of relevant information </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If you do not provide some or all of the information requested, Millennium3 may be unable to provide you with products or services.</w:t>
      </w:r>
    </w:p>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Information required by law</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We may be required by relevant laws to collect certain information from you. Details of laws that require us to collect information about individuals (personal information) and why these laws require us to collect personal information are contained in the Privacy Policy which can be found at </w:t>
      </w:r>
      <w:r>
        <w:rPr>
          <w:rFonts w:cs="Arial"/>
          <w:color w:val="FF0000"/>
          <w:sz w:val="18"/>
          <w:szCs w:val="18"/>
        </w:rPr>
        <w:t>http://www.millennium3.com.au</w:t>
      </w:r>
      <w:r>
        <w:rPr>
          <w:rFonts w:cs="Arial"/>
          <w:sz w:val="18"/>
          <w:szCs w:val="18"/>
        </w:rPr>
        <w:t xml:space="preserve">. </w:t>
      </w:r>
    </w:p>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Providing your information to others</w:t>
      </w:r>
    </w:p>
    <w:p w:rsidR="00591310" w:rsidRDefault="00591310" w:rsidP="00C82B92">
      <w:pPr>
        <w:ind w:left="567"/>
        <w:rPr>
          <w:rFonts w:cs="Arial"/>
          <w:sz w:val="18"/>
          <w:szCs w:val="18"/>
        </w:rPr>
      </w:pPr>
    </w:p>
    <w:p w:rsidR="00591310" w:rsidRDefault="00591310" w:rsidP="00C82B92">
      <w:pPr>
        <w:ind w:left="567"/>
        <w:rPr>
          <w:rFonts w:cs="Arial"/>
          <w:sz w:val="18"/>
          <w:szCs w:val="18"/>
        </w:rPr>
      </w:pPr>
      <w:bookmarkStart w:id="2" w:name="OLE_LINK9"/>
      <w:bookmarkStart w:id="3" w:name="OLE_LINK8"/>
      <w:r>
        <w:rPr>
          <w:rFonts w:cs="Arial"/>
          <w:sz w:val="18"/>
          <w:szCs w:val="18"/>
        </w:rPr>
        <w:t>We may provide your information to:</w:t>
      </w:r>
    </w:p>
    <w:p w:rsidR="00591310" w:rsidRDefault="00591310" w:rsidP="00C82B92">
      <w:pPr>
        <w:ind w:left="567"/>
        <w:rPr>
          <w:rFonts w:cs="Arial"/>
          <w:sz w:val="18"/>
          <w:szCs w:val="18"/>
        </w:rPr>
      </w:pPr>
    </w:p>
    <w:p w:rsidR="00591310" w:rsidRDefault="00591310" w:rsidP="00C82B92">
      <w:pPr>
        <w:numPr>
          <w:ilvl w:val="0"/>
          <w:numId w:val="9"/>
        </w:numPr>
        <w:ind w:left="567" w:firstLine="0"/>
        <w:rPr>
          <w:rFonts w:cs="Arial"/>
          <w:sz w:val="18"/>
          <w:szCs w:val="18"/>
        </w:rPr>
      </w:pPr>
      <w:r>
        <w:rPr>
          <w:rFonts w:cs="Arial"/>
          <w:sz w:val="18"/>
          <w:szCs w:val="18"/>
        </w:rPr>
        <w:t>an authorised representative of ours (including your adviser) for the purposes outlined in this document;</w:t>
      </w:r>
    </w:p>
    <w:p w:rsidR="00591310" w:rsidRDefault="00591310" w:rsidP="00C82B92">
      <w:pPr>
        <w:numPr>
          <w:ilvl w:val="0"/>
          <w:numId w:val="9"/>
        </w:numPr>
        <w:ind w:left="567" w:firstLine="0"/>
        <w:rPr>
          <w:rFonts w:cs="Arial"/>
          <w:sz w:val="18"/>
          <w:szCs w:val="18"/>
        </w:rPr>
      </w:pPr>
      <w:r>
        <w:rPr>
          <w:rFonts w:cs="Arial"/>
          <w:sz w:val="18"/>
          <w:szCs w:val="18"/>
        </w:rPr>
        <w:t>ANZ and any related entity of ANZ which may use the information to: carry out ANZ’s functions and activities; promote its own products and services when recommended by your adviser; assess your application for one of its products or services; manage your product or service; perform administrative and operational tasks ; or comply with regulatory requirements and prudential standards;</w:t>
      </w:r>
    </w:p>
    <w:p w:rsidR="00591310" w:rsidRDefault="00591310" w:rsidP="00C82B92">
      <w:pPr>
        <w:numPr>
          <w:ilvl w:val="0"/>
          <w:numId w:val="9"/>
        </w:numPr>
        <w:ind w:left="567" w:firstLine="0"/>
        <w:rPr>
          <w:rFonts w:cs="Arial"/>
          <w:sz w:val="18"/>
          <w:szCs w:val="18"/>
        </w:rPr>
      </w:pPr>
      <w:r>
        <w:rPr>
          <w:rFonts w:cs="Arial"/>
          <w:sz w:val="18"/>
          <w:szCs w:val="18"/>
        </w:rPr>
        <w:t xml:space="preserve">an organisation that has  an arrangement with Millennium3 </w:t>
      </w:r>
      <w:bookmarkStart w:id="4" w:name="OLE_LINK5"/>
      <w:bookmarkStart w:id="5" w:name="OLE_LINK4"/>
      <w:r>
        <w:rPr>
          <w:rFonts w:cs="Arial"/>
          <w:sz w:val="18"/>
          <w:szCs w:val="18"/>
        </w:rPr>
        <w:t xml:space="preserve"> to jointly offer products and/or has an alliance with Millennium3  to share information for marketing purposes</w:t>
      </w:r>
      <w:bookmarkEnd w:id="4"/>
      <w:bookmarkEnd w:id="5"/>
      <w:r>
        <w:rPr>
          <w:rFonts w:cs="Arial"/>
          <w:sz w:val="18"/>
          <w:szCs w:val="18"/>
        </w:rPr>
        <w:t xml:space="preserve"> (and any of its outsourced service providers or agents), to enable them or Millennium3  to: provide you with products or services; and/or promote a product or service;</w:t>
      </w:r>
    </w:p>
    <w:p w:rsidR="00591310" w:rsidRDefault="00591310" w:rsidP="00C82B92">
      <w:pPr>
        <w:numPr>
          <w:ilvl w:val="0"/>
          <w:numId w:val="9"/>
        </w:numPr>
        <w:ind w:left="567" w:firstLine="0"/>
        <w:rPr>
          <w:rFonts w:cs="Arial"/>
          <w:sz w:val="18"/>
          <w:szCs w:val="18"/>
        </w:rPr>
      </w:pPr>
      <w:r>
        <w:rPr>
          <w:rFonts w:cs="Arial"/>
          <w:sz w:val="18"/>
          <w:szCs w:val="18"/>
        </w:rPr>
        <w:t xml:space="preserve">any agent, contractor or service provider of Millennium3 or its authorised representative, engaged to carry out or assist with its functions and activities (for example, office support or </w:t>
      </w:r>
      <w:proofErr w:type="spellStart"/>
      <w:r>
        <w:rPr>
          <w:rFonts w:cs="Arial"/>
          <w:sz w:val="18"/>
          <w:szCs w:val="18"/>
        </w:rPr>
        <w:t>paraplanning</w:t>
      </w:r>
      <w:proofErr w:type="spellEnd"/>
      <w:r>
        <w:rPr>
          <w:rFonts w:cs="Arial"/>
          <w:sz w:val="18"/>
          <w:szCs w:val="18"/>
        </w:rPr>
        <w:t xml:space="preserve"> services, IT support providers and mailing houses);</w:t>
      </w:r>
    </w:p>
    <w:p w:rsidR="00591310" w:rsidRDefault="00591310" w:rsidP="00C82B92">
      <w:pPr>
        <w:numPr>
          <w:ilvl w:val="0"/>
          <w:numId w:val="9"/>
        </w:numPr>
        <w:ind w:left="567" w:firstLine="0"/>
        <w:rPr>
          <w:rFonts w:cs="Arial"/>
          <w:sz w:val="18"/>
          <w:szCs w:val="18"/>
        </w:rPr>
      </w:pPr>
      <w:r>
        <w:rPr>
          <w:rFonts w:cs="Arial"/>
          <w:sz w:val="18"/>
          <w:szCs w:val="18"/>
        </w:rPr>
        <w:t>an organisation that assists Millennium3  to identify, prevent or investigate fraud, unlawful activity or misconduct;</w:t>
      </w:r>
    </w:p>
    <w:p w:rsidR="00591310" w:rsidRDefault="00591310" w:rsidP="00C82B92">
      <w:pPr>
        <w:numPr>
          <w:ilvl w:val="0"/>
          <w:numId w:val="9"/>
        </w:numPr>
        <w:ind w:left="567" w:firstLine="0"/>
        <w:rPr>
          <w:rFonts w:cs="Arial"/>
          <w:sz w:val="18"/>
          <w:szCs w:val="18"/>
        </w:rPr>
      </w:pPr>
      <w:r>
        <w:rPr>
          <w:rFonts w:cs="Arial"/>
          <w:sz w:val="18"/>
          <w:szCs w:val="18"/>
        </w:rPr>
        <w:t>regulatory bodies, government agencies, law enforcement bodies and courts;</w:t>
      </w:r>
    </w:p>
    <w:p w:rsidR="00591310" w:rsidRDefault="00591310" w:rsidP="00C82B92">
      <w:pPr>
        <w:numPr>
          <w:ilvl w:val="0"/>
          <w:numId w:val="9"/>
        </w:numPr>
        <w:ind w:left="567" w:firstLine="0"/>
        <w:rPr>
          <w:rFonts w:cs="Arial"/>
          <w:sz w:val="18"/>
          <w:szCs w:val="18"/>
        </w:rPr>
      </w:pPr>
      <w:r>
        <w:rPr>
          <w:rFonts w:cs="Arial"/>
          <w:sz w:val="18"/>
          <w:szCs w:val="18"/>
        </w:rPr>
        <w:t>other parties Millennium3 is authorised or required by law or court/tribunal order to disclose information to;</w:t>
      </w:r>
    </w:p>
    <w:p w:rsidR="00591310" w:rsidRDefault="00591310" w:rsidP="00C82B92">
      <w:pPr>
        <w:numPr>
          <w:ilvl w:val="0"/>
          <w:numId w:val="9"/>
        </w:numPr>
        <w:ind w:left="567" w:firstLine="0"/>
        <w:rPr>
          <w:rFonts w:cs="Arial"/>
          <w:sz w:val="18"/>
          <w:szCs w:val="18"/>
        </w:rPr>
      </w:pPr>
      <w:r>
        <w:rPr>
          <w:rFonts w:cs="Arial"/>
          <w:sz w:val="18"/>
          <w:szCs w:val="18"/>
        </w:rPr>
        <w:t>any person who introduces you to Millennium3;</w:t>
      </w:r>
    </w:p>
    <w:p w:rsidR="00591310" w:rsidRDefault="00591310" w:rsidP="00C82B92">
      <w:pPr>
        <w:numPr>
          <w:ilvl w:val="0"/>
          <w:numId w:val="9"/>
        </w:numPr>
        <w:ind w:left="567" w:firstLine="0"/>
        <w:rPr>
          <w:rFonts w:cs="Arial"/>
          <w:sz w:val="18"/>
          <w:szCs w:val="18"/>
        </w:rPr>
      </w:pPr>
      <w:r>
        <w:rPr>
          <w:rFonts w:cs="Arial"/>
          <w:sz w:val="18"/>
          <w:szCs w:val="18"/>
        </w:rPr>
        <w:t>your referee(s);</w:t>
      </w:r>
    </w:p>
    <w:p w:rsidR="00591310" w:rsidRDefault="00591310" w:rsidP="00C82B92">
      <w:pPr>
        <w:numPr>
          <w:ilvl w:val="0"/>
          <w:numId w:val="9"/>
        </w:numPr>
        <w:ind w:left="567" w:firstLine="0"/>
        <w:rPr>
          <w:rFonts w:cs="Arial"/>
          <w:sz w:val="18"/>
          <w:szCs w:val="18"/>
        </w:rPr>
      </w:pPr>
      <w:r>
        <w:rPr>
          <w:rFonts w:cs="Arial"/>
          <w:sz w:val="18"/>
          <w:szCs w:val="18"/>
        </w:rPr>
        <w:t xml:space="preserve">your employer; </w:t>
      </w:r>
    </w:p>
    <w:p w:rsidR="00591310" w:rsidRDefault="00591310" w:rsidP="00C82B92">
      <w:pPr>
        <w:numPr>
          <w:ilvl w:val="0"/>
          <w:numId w:val="9"/>
        </w:numPr>
        <w:ind w:left="567" w:firstLine="0"/>
        <w:rPr>
          <w:rFonts w:cs="Arial"/>
          <w:sz w:val="18"/>
          <w:szCs w:val="18"/>
        </w:rPr>
      </w:pPr>
      <w:r>
        <w:rPr>
          <w:rFonts w:cs="Arial"/>
          <w:sz w:val="18"/>
          <w:szCs w:val="18"/>
        </w:rPr>
        <w:t>your partner or spouse where they have sought advice jointly with you; or</w:t>
      </w:r>
    </w:p>
    <w:p w:rsidR="00591310" w:rsidRDefault="00591310" w:rsidP="00C82B92">
      <w:pPr>
        <w:numPr>
          <w:ilvl w:val="0"/>
          <w:numId w:val="9"/>
        </w:numPr>
        <w:ind w:left="567" w:firstLine="0"/>
        <w:rPr>
          <w:rFonts w:cs="Arial"/>
          <w:sz w:val="18"/>
          <w:szCs w:val="18"/>
        </w:rPr>
      </w:pPr>
      <w:r>
        <w:rPr>
          <w:rFonts w:cs="Arial"/>
          <w:sz w:val="18"/>
          <w:szCs w:val="18"/>
        </w:rPr>
        <w:t>your authorised agents; your executor, administrator or trustee in bankruptcy; your legal representative; your attorney; or anyone else acting for you.</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If you do not want us to tell you about products or services, please phone or email your adviser to withdraw your consent or contact Millennium3 on 07 3902 9800 or admin@millennium3.com.au.</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Millennium3 may disclose information to recipients (including service providers and our related entities) which are (1) located outside Australia and/or (2) either not established in or do not carry on business in Australia. You can find details about the location of these </w:t>
      </w:r>
      <w:r>
        <w:rPr>
          <w:rFonts w:cs="Arial"/>
          <w:sz w:val="18"/>
          <w:szCs w:val="18"/>
        </w:rPr>
        <w:lastRenderedPageBreak/>
        <w:t xml:space="preserve">recipients in the Privacy Policy which can be found at </w:t>
      </w:r>
      <w:hyperlink r:id="rId15" w:history="1">
        <w:r>
          <w:rPr>
            <w:rStyle w:val="Hyperlink"/>
            <w:rFonts w:cs="Arial"/>
            <w:sz w:val="18"/>
            <w:szCs w:val="18"/>
          </w:rPr>
          <w:t>http://www.millennium3.com.au</w:t>
        </w:r>
      </w:hyperlink>
      <w:r>
        <w:rPr>
          <w:rFonts w:cs="Arial"/>
          <w:sz w:val="18"/>
          <w:szCs w:val="18"/>
        </w:rPr>
        <w:t>.  In addition to the countries listed in the Privacy Policy, Millennium3 also obtains services from an organisation which offshores personal information to Singapore.</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Where your adviser discloses your personal information to recipients located in countries which are not listed in the Privacy Policy, he/she will inform you of those countries in the Adviser Profile of our FSG.  </w:t>
      </w:r>
    </w:p>
    <w:p w:rsidR="00591310" w:rsidRDefault="00591310" w:rsidP="00C82B92">
      <w:pPr>
        <w:ind w:left="567"/>
        <w:rPr>
          <w:rFonts w:cs="Arial"/>
          <w:sz w:val="18"/>
          <w:szCs w:val="18"/>
        </w:rPr>
      </w:pPr>
    </w:p>
    <w:p w:rsidR="00591310" w:rsidRDefault="00591310" w:rsidP="00C82B92">
      <w:pPr>
        <w:ind w:left="567"/>
        <w:rPr>
          <w:rFonts w:cs="Arial"/>
          <w:color w:val="00B0F0"/>
          <w:sz w:val="18"/>
          <w:szCs w:val="18"/>
        </w:rPr>
      </w:pPr>
      <w:r>
        <w:rPr>
          <w:rFonts w:cs="Arial"/>
          <w:b/>
          <w:color w:val="0084A9"/>
          <w:sz w:val="18"/>
          <w:szCs w:val="18"/>
        </w:rPr>
        <w:t>Credit Reporting</w:t>
      </w:r>
    </w:p>
    <w:p w:rsidR="00591310" w:rsidRDefault="00591310" w:rsidP="00C82B92">
      <w:pPr>
        <w:ind w:left="567"/>
        <w:rPr>
          <w:rFonts w:cs="Arial"/>
          <w:sz w:val="18"/>
          <w:szCs w:val="18"/>
          <w:highlight w:val="lightGray"/>
        </w:rPr>
      </w:pPr>
    </w:p>
    <w:bookmarkEnd w:id="2"/>
    <w:bookmarkEnd w:id="3"/>
    <w:p w:rsidR="00591310" w:rsidRDefault="00591310" w:rsidP="00C82B92">
      <w:pPr>
        <w:ind w:left="567"/>
        <w:rPr>
          <w:rFonts w:cs="Arial"/>
          <w:sz w:val="18"/>
          <w:szCs w:val="18"/>
        </w:rPr>
      </w:pPr>
      <w:r>
        <w:rPr>
          <w:rFonts w:cs="Arial"/>
          <w:sz w:val="18"/>
          <w:szCs w:val="18"/>
        </w:rPr>
        <w:t xml:space="preserve">If you obtain credit services from us or our authorised representative, your personal information, including information about your other credit liabilities, repayments and defaults, may be disclosed to credit reporting bodies. We may also collect this information from credit reporting bodies. Information about credit reporting, including the name and contact details of these credit reporting bodies, </w:t>
      </w:r>
      <w:r>
        <w:rPr>
          <w:rFonts w:cs="Arial"/>
          <w:sz w:val="18"/>
          <w:szCs w:val="18"/>
          <w:lang w:val="en"/>
        </w:rPr>
        <w:t xml:space="preserve">when we may disclose your personal information to them to include in a report about your credit worthiness, and how you can request credit reporting bodies not use your information in certain circumstances, </w:t>
      </w:r>
      <w:r>
        <w:rPr>
          <w:rFonts w:cs="Arial"/>
          <w:sz w:val="18"/>
          <w:szCs w:val="18"/>
        </w:rPr>
        <w:t xml:space="preserve">is available at </w:t>
      </w:r>
      <w:r>
        <w:rPr>
          <w:rStyle w:val="Hyperlink"/>
          <w:sz w:val="18"/>
        </w:rPr>
        <w:t>http://www.millennium3.com.au.</w:t>
      </w:r>
      <w:r>
        <w:rPr>
          <w:rFonts w:cs="Arial"/>
          <w:sz w:val="14"/>
          <w:szCs w:val="18"/>
        </w:rPr>
        <w:t xml:space="preserve"> </w:t>
      </w:r>
    </w:p>
    <w:p w:rsidR="00591310" w:rsidRDefault="00591310" w:rsidP="00C82B92">
      <w:pPr>
        <w:ind w:left="567"/>
        <w:rPr>
          <w:rFonts w:cs="Arial"/>
          <w:sz w:val="18"/>
          <w:szCs w:val="18"/>
        </w:rPr>
      </w:pPr>
      <w:r>
        <w:rPr>
          <w:rFonts w:cs="Arial"/>
          <w:sz w:val="18"/>
          <w:szCs w:val="18"/>
        </w:rPr>
        <w:t> </w:t>
      </w:r>
    </w:p>
    <w:p w:rsidR="00591310" w:rsidRDefault="00591310" w:rsidP="00C82B92">
      <w:pPr>
        <w:ind w:left="567"/>
        <w:rPr>
          <w:rFonts w:cs="Arial"/>
          <w:sz w:val="18"/>
          <w:szCs w:val="18"/>
          <w:lang w:val="en"/>
        </w:rPr>
      </w:pPr>
      <w:r>
        <w:rPr>
          <w:rFonts w:cs="Arial"/>
          <w:sz w:val="18"/>
          <w:szCs w:val="18"/>
          <w:lang w:val="en"/>
        </w:rPr>
        <w:t>If you would like a hard copy of this information, please call 13 13 14 for a copy of the Privacy Policy.</w:t>
      </w:r>
      <w:bookmarkStart w:id="6" w:name="OLE_LINK6"/>
      <w:bookmarkStart w:id="7" w:name="OLE_LINK3"/>
    </w:p>
    <w:bookmarkEnd w:id="6"/>
    <w:bookmarkEnd w:id="7"/>
    <w:p w:rsidR="00591310" w:rsidRDefault="00591310" w:rsidP="00C82B92">
      <w:pPr>
        <w:ind w:left="567"/>
        <w:rPr>
          <w:rFonts w:cs="Arial"/>
          <w:sz w:val="18"/>
          <w:szCs w:val="18"/>
        </w:rPr>
      </w:pPr>
    </w:p>
    <w:p w:rsidR="00591310" w:rsidRDefault="00591310" w:rsidP="00C82B92">
      <w:pPr>
        <w:ind w:left="567"/>
        <w:rPr>
          <w:rFonts w:cs="Arial"/>
          <w:b/>
          <w:color w:val="0084A9"/>
          <w:sz w:val="18"/>
          <w:szCs w:val="18"/>
        </w:rPr>
      </w:pPr>
      <w:r>
        <w:rPr>
          <w:rFonts w:cs="Arial"/>
          <w:b/>
          <w:color w:val="0084A9"/>
          <w:sz w:val="18"/>
          <w:szCs w:val="18"/>
        </w:rPr>
        <w:t xml:space="preserve">Privacy Policy </w:t>
      </w:r>
    </w:p>
    <w:p w:rsidR="00591310" w:rsidRDefault="00591310" w:rsidP="00C82B92">
      <w:pPr>
        <w:ind w:left="567"/>
        <w:rPr>
          <w:rFonts w:cs="Arial"/>
          <w:color w:val="00B0F0"/>
          <w:sz w:val="18"/>
          <w:szCs w:val="18"/>
        </w:rPr>
      </w:pPr>
    </w:p>
    <w:p w:rsidR="00591310" w:rsidRDefault="00591310" w:rsidP="00C82B92">
      <w:pPr>
        <w:ind w:left="567"/>
        <w:rPr>
          <w:rFonts w:cs="Arial"/>
          <w:sz w:val="18"/>
          <w:szCs w:val="18"/>
        </w:rPr>
      </w:pPr>
      <w:r>
        <w:rPr>
          <w:rFonts w:cs="Arial"/>
          <w:sz w:val="18"/>
          <w:szCs w:val="18"/>
        </w:rPr>
        <w:t>The Privacy Policy (http://www.millennium3.com.au) contains information about:</w:t>
      </w:r>
    </w:p>
    <w:p w:rsidR="00591310" w:rsidRDefault="00591310" w:rsidP="00C82B92">
      <w:pPr>
        <w:ind w:left="567"/>
        <w:rPr>
          <w:rFonts w:cs="Arial"/>
          <w:sz w:val="18"/>
          <w:szCs w:val="18"/>
        </w:rPr>
      </w:pPr>
    </w:p>
    <w:p w:rsidR="00591310" w:rsidRDefault="00591310" w:rsidP="00C82B92">
      <w:pPr>
        <w:numPr>
          <w:ilvl w:val="0"/>
          <w:numId w:val="10"/>
        </w:numPr>
        <w:ind w:left="567" w:firstLine="0"/>
        <w:rPr>
          <w:rFonts w:cs="Arial"/>
          <w:sz w:val="18"/>
          <w:szCs w:val="18"/>
        </w:rPr>
      </w:pPr>
      <w:bookmarkStart w:id="8" w:name="OLE_LINK12"/>
      <w:bookmarkStart w:id="9" w:name="OLE_LINK2"/>
      <w:bookmarkStart w:id="10" w:name="OLE_LINK1"/>
      <w:r>
        <w:rPr>
          <w:rFonts w:cs="Arial"/>
          <w:sz w:val="18"/>
          <w:szCs w:val="18"/>
        </w:rPr>
        <w:t>the circumstances in which we or one of our related entities may collect personal information from other sources (including from a third party);</w:t>
      </w:r>
    </w:p>
    <w:bookmarkEnd w:id="8"/>
    <w:p w:rsidR="00591310" w:rsidRDefault="00591310" w:rsidP="00C82B92">
      <w:pPr>
        <w:numPr>
          <w:ilvl w:val="0"/>
          <w:numId w:val="10"/>
        </w:numPr>
        <w:ind w:left="567" w:firstLine="0"/>
        <w:rPr>
          <w:rFonts w:cs="Arial"/>
          <w:sz w:val="18"/>
          <w:szCs w:val="18"/>
        </w:rPr>
      </w:pPr>
      <w:r>
        <w:rPr>
          <w:rFonts w:cs="Arial"/>
          <w:sz w:val="18"/>
          <w:szCs w:val="18"/>
        </w:rPr>
        <w:t>how to access personal information and seek correction of personal information; and</w:t>
      </w:r>
    </w:p>
    <w:p w:rsidR="00591310" w:rsidRDefault="00591310" w:rsidP="00C82B92">
      <w:pPr>
        <w:pStyle w:val="ListParagraph"/>
        <w:numPr>
          <w:ilvl w:val="0"/>
          <w:numId w:val="10"/>
        </w:numPr>
        <w:ind w:left="567" w:firstLine="0"/>
        <w:rPr>
          <w:rFonts w:cs="Arial"/>
          <w:sz w:val="18"/>
          <w:szCs w:val="18"/>
        </w:rPr>
      </w:pPr>
      <w:r>
        <w:rPr>
          <w:rFonts w:cs="Arial"/>
          <w:sz w:val="18"/>
          <w:szCs w:val="18"/>
        </w:rPr>
        <w:t xml:space="preserve">how you can raise concerns that we or one of our related entities has breached the Privacy Act or an applicable code and how we or our related entity will deal with those matters. </w:t>
      </w:r>
    </w:p>
    <w:bookmarkEnd w:id="9"/>
    <w:bookmarkEnd w:id="10"/>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 xml:space="preserve">Collecting sensitive information </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We will not collect sensitive information about you, such as information about your health, without your consent.</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 xml:space="preserve">If applicable, we may collect health information with your consent. Your health information will only be disclosed to a service provider or organisation where this is necessary in order to provide you with financial products and services.  </w:t>
      </w:r>
    </w:p>
    <w:p w:rsidR="00591310" w:rsidRDefault="00591310" w:rsidP="00C82B92">
      <w:pPr>
        <w:ind w:left="567"/>
        <w:rPr>
          <w:rFonts w:cs="Arial"/>
          <w:sz w:val="18"/>
          <w:szCs w:val="18"/>
        </w:rPr>
      </w:pPr>
    </w:p>
    <w:p w:rsidR="00591310" w:rsidRDefault="00591310" w:rsidP="00C82B92">
      <w:pPr>
        <w:ind w:left="567"/>
        <w:rPr>
          <w:rFonts w:cs="Arial"/>
          <w:b/>
          <w:color w:val="00B0F0"/>
          <w:sz w:val="18"/>
          <w:szCs w:val="18"/>
        </w:rPr>
      </w:pPr>
      <w:r>
        <w:rPr>
          <w:rFonts w:cs="Arial"/>
          <w:b/>
          <w:color w:val="0084A9"/>
          <w:sz w:val="18"/>
          <w:szCs w:val="18"/>
        </w:rPr>
        <w:t>Personal information you provide about someone else</w:t>
      </w:r>
    </w:p>
    <w:p w:rsidR="00591310" w:rsidRDefault="00591310" w:rsidP="00C82B92">
      <w:pPr>
        <w:ind w:left="567"/>
        <w:rPr>
          <w:rFonts w:cs="Arial"/>
          <w:sz w:val="18"/>
          <w:szCs w:val="18"/>
        </w:rPr>
      </w:pPr>
    </w:p>
    <w:p w:rsidR="00591310" w:rsidRDefault="00591310" w:rsidP="00C82B92">
      <w:pPr>
        <w:ind w:left="567"/>
        <w:rPr>
          <w:rFonts w:cs="Arial"/>
          <w:sz w:val="18"/>
          <w:szCs w:val="18"/>
        </w:rPr>
      </w:pPr>
      <w:r>
        <w:rPr>
          <w:rFonts w:cs="Arial"/>
          <w:sz w:val="18"/>
          <w:szCs w:val="18"/>
        </w:rPr>
        <w:t>If you give us personal information about someone else, please show them a copy of this notice so that they may understand the manner in which their personal information may be used or disclosed in connection with your dealings with us.</w:t>
      </w:r>
    </w:p>
    <w:p w:rsidR="00591310" w:rsidRDefault="00591310" w:rsidP="00C82B92">
      <w:pPr>
        <w:pStyle w:val="NormalWeb"/>
        <w:ind w:left="567"/>
        <w:jc w:val="both"/>
        <w:rPr>
          <w:rFonts w:ascii="Arial" w:eastAsia="Calibri" w:hAnsi="Arial" w:cs="Arial"/>
          <w:color w:val="FF0000"/>
          <w:sz w:val="20"/>
          <w:szCs w:val="20"/>
        </w:rPr>
      </w:pPr>
    </w:p>
    <w:p w:rsidR="00591310" w:rsidRDefault="00591310" w:rsidP="00591310">
      <w:pPr>
        <w:pStyle w:val="NormalWeb"/>
        <w:ind w:left="284"/>
        <w:jc w:val="both"/>
        <w:rPr>
          <w:rFonts w:ascii="Arial" w:eastAsia="Calibri" w:hAnsi="Arial" w:cs="Arial"/>
          <w:color w:val="FF0000"/>
          <w:sz w:val="20"/>
          <w:szCs w:val="20"/>
        </w:rPr>
      </w:pPr>
    </w:p>
    <w:p w:rsidR="00591310" w:rsidRDefault="00591310" w:rsidP="00591310">
      <w:pPr>
        <w:pStyle w:val="NormalWeb"/>
        <w:ind w:left="284"/>
        <w:jc w:val="both"/>
        <w:rPr>
          <w:rFonts w:ascii="Arial" w:eastAsia="Calibri" w:hAnsi="Arial" w:cs="Arial"/>
          <w:color w:val="FF0000"/>
          <w:sz w:val="20"/>
          <w:szCs w:val="20"/>
        </w:rPr>
      </w:pPr>
      <w:bookmarkStart w:id="11" w:name="_GoBack"/>
      <w:bookmarkEnd w:id="11"/>
    </w:p>
    <w:p w:rsidR="00591310" w:rsidRDefault="00591310" w:rsidP="00591310">
      <w:pPr>
        <w:pStyle w:val="NormalWeb"/>
        <w:ind w:left="284"/>
        <w:jc w:val="both"/>
        <w:rPr>
          <w:rFonts w:ascii="Arial" w:eastAsia="Calibri" w:hAnsi="Arial" w:cs="Arial"/>
          <w:color w:val="FF0000"/>
          <w:sz w:val="20"/>
          <w:szCs w:val="20"/>
        </w:rPr>
      </w:pPr>
    </w:p>
    <w:p w:rsidR="00591310" w:rsidRDefault="00591310">
      <w:pPr>
        <w:rPr>
          <w:rFonts w:eastAsia="Calibri" w:cs="Arial"/>
          <w:sz w:val="36"/>
          <w:szCs w:val="36"/>
          <w:lang w:val="en-US"/>
        </w:rPr>
      </w:pPr>
      <w:r>
        <w:rPr>
          <w:rFonts w:eastAsia="Calibri" w:cs="Arial"/>
          <w:sz w:val="36"/>
          <w:szCs w:val="36"/>
        </w:rPr>
        <w:br w:type="page"/>
      </w:r>
    </w:p>
    <w:p w:rsidR="009604D8" w:rsidRDefault="009604D8" w:rsidP="00D630A0">
      <w:pPr>
        <w:pStyle w:val="NormalWeb"/>
        <w:spacing w:before="0" w:beforeAutospacing="0" w:after="0" w:afterAutospacing="0"/>
        <w:ind w:left="284"/>
        <w:jc w:val="right"/>
        <w:rPr>
          <w:rFonts w:ascii="Arial" w:eastAsia="Calibri" w:hAnsi="Arial" w:cs="Arial"/>
          <w:sz w:val="36"/>
          <w:szCs w:val="36"/>
        </w:rPr>
      </w:pPr>
      <w:r w:rsidRPr="007E644E">
        <w:rPr>
          <w:rFonts w:ascii="Arial" w:eastAsia="Calibri" w:hAnsi="Arial" w:cs="Arial"/>
          <w:noProof/>
          <w:sz w:val="36"/>
          <w:szCs w:val="36"/>
          <w:lang w:val="en-AU" w:eastAsia="en-AU"/>
        </w:rPr>
        <w:lastRenderedPageBreak/>
        <w:drawing>
          <wp:anchor distT="0" distB="0" distL="114300" distR="114300" simplePos="0" relativeHeight="251718656" behindDoc="0" locked="0" layoutInCell="1" allowOverlap="1" wp14:anchorId="5CC120D7" wp14:editId="7815C481">
            <wp:simplePos x="0" y="0"/>
            <wp:positionH relativeFrom="column">
              <wp:posOffset>346075</wp:posOffset>
            </wp:positionH>
            <wp:positionV relativeFrom="paragraph">
              <wp:posOffset>57150</wp:posOffset>
            </wp:positionV>
            <wp:extent cx="1187450" cy="1579880"/>
            <wp:effectExtent l="0" t="0" r="0" b="0"/>
            <wp:wrapNone/>
            <wp:docPr id="27" name="Picture 27" descr="C:\Users\laura\AppData\Local\Microsoft\Windows\Temporary Internet Files\Content.Word\SM Laura.jpg"/>
            <wp:cNvGraphicFramePr/>
            <a:graphic xmlns:a="http://schemas.openxmlformats.org/drawingml/2006/main">
              <a:graphicData uri="http://schemas.openxmlformats.org/drawingml/2006/picture">
                <pic:pic xmlns:pic="http://schemas.openxmlformats.org/drawingml/2006/picture">
                  <pic:nvPicPr>
                    <pic:cNvPr id="27" name="Picture 27" descr="C:\Users\laura\AppData\Local\Microsoft\Windows\Temporary Internet Files\Content.Word\SM Laura.jpg"/>
                    <pic:cNvPicPr/>
                  </pic:nvPicPr>
                  <pic:blipFill>
                    <a:blip r:embed="rId16" cstate="print">
                      <a:extLst>
                        <a:ext uri="{BEBA8EAE-BF5A-486C-A8C5-ECC9F3942E4B}">
                          <a14:imgProps xmlns:a14="http://schemas.microsoft.com/office/drawing/2010/main">
                            <a14:imgLayer r:embed="rId17">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187450" cy="1579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9604D8" w:rsidRDefault="009604D8" w:rsidP="00D630A0">
      <w:pPr>
        <w:pStyle w:val="NormalWeb"/>
        <w:spacing w:before="0" w:beforeAutospacing="0" w:after="0" w:afterAutospacing="0"/>
        <w:ind w:left="284"/>
        <w:jc w:val="right"/>
        <w:rPr>
          <w:rFonts w:ascii="Arial" w:eastAsia="Calibri" w:hAnsi="Arial" w:cs="Arial"/>
          <w:sz w:val="36"/>
          <w:szCs w:val="36"/>
        </w:rPr>
      </w:pPr>
    </w:p>
    <w:p w:rsidR="00C3327A" w:rsidRDefault="005F5E00" w:rsidP="00AD5185">
      <w:pPr>
        <w:pStyle w:val="NormalWeb"/>
        <w:spacing w:before="0" w:beforeAutospacing="0" w:after="0" w:afterAutospacing="0"/>
        <w:ind w:left="426"/>
        <w:rPr>
          <w:rFonts w:ascii="Arial" w:eastAsia="Calibri" w:hAnsi="Arial" w:cs="Arial"/>
          <w:sz w:val="28"/>
          <w:szCs w:val="28"/>
        </w:rPr>
      </w:pPr>
      <w:r w:rsidRPr="009604D8">
        <w:rPr>
          <w:rFonts w:ascii="Arial" w:eastAsia="Calibri" w:hAnsi="Arial" w:cs="Arial"/>
          <w:sz w:val="28"/>
          <w:szCs w:val="28"/>
        </w:rPr>
        <w:t xml:space="preserve">Adviser Profile: </w:t>
      </w:r>
      <w:r w:rsidR="00CE00F6" w:rsidRPr="009604D8">
        <w:rPr>
          <w:rFonts w:ascii="Arial" w:eastAsia="Calibri" w:hAnsi="Arial" w:cs="Arial"/>
          <w:sz w:val="28"/>
          <w:szCs w:val="28"/>
        </w:rPr>
        <w:t>Laura Relph</w:t>
      </w:r>
    </w:p>
    <w:p w:rsidR="009604D8" w:rsidRPr="007E644E" w:rsidRDefault="009604D8" w:rsidP="00AD5185">
      <w:pPr>
        <w:pStyle w:val="NormalWeb"/>
        <w:spacing w:before="0" w:beforeAutospacing="0" w:after="0" w:afterAutospacing="0"/>
        <w:ind w:left="426"/>
        <w:rPr>
          <w:rFonts w:ascii="Arial" w:eastAsia="Calibri" w:hAnsi="Arial" w:cs="Arial"/>
          <w:sz w:val="20"/>
          <w:szCs w:val="20"/>
        </w:rPr>
      </w:pPr>
    </w:p>
    <w:p w:rsidR="005F5E00" w:rsidRDefault="005F5E00" w:rsidP="00AD5185">
      <w:pPr>
        <w:pStyle w:val="NormalWeb"/>
        <w:spacing w:before="0" w:beforeAutospacing="0" w:after="0" w:afterAutospacing="0"/>
        <w:ind w:left="426"/>
        <w:rPr>
          <w:rFonts w:ascii="Arial" w:eastAsia="Calibri" w:hAnsi="Arial" w:cs="Arial"/>
          <w:sz w:val="20"/>
          <w:szCs w:val="20"/>
        </w:rPr>
      </w:pPr>
      <w:r>
        <w:rPr>
          <w:rFonts w:ascii="Arial" w:eastAsia="Calibri" w:hAnsi="Arial" w:cs="Arial"/>
          <w:sz w:val="20"/>
          <w:szCs w:val="20"/>
        </w:rPr>
        <w:t xml:space="preserve">ASIC Authorised Representative No. </w:t>
      </w:r>
      <w:r w:rsidR="00CE00F6">
        <w:rPr>
          <w:rFonts w:ascii="Arial" w:eastAsia="Calibri" w:hAnsi="Arial" w:cs="Arial"/>
          <w:sz w:val="20"/>
          <w:szCs w:val="20"/>
        </w:rPr>
        <w:t>436149</w:t>
      </w:r>
    </w:p>
    <w:p w:rsidR="00875928" w:rsidRPr="007C61B9" w:rsidRDefault="007C61B9" w:rsidP="00AD5185">
      <w:pPr>
        <w:pStyle w:val="NormalWeb"/>
        <w:spacing w:before="0" w:beforeAutospacing="0" w:after="0" w:afterAutospacing="0"/>
        <w:ind w:left="426"/>
        <w:rPr>
          <w:rFonts w:ascii="Arial" w:eastAsia="Calibri" w:hAnsi="Arial" w:cs="Arial"/>
          <w:b/>
          <w:sz w:val="22"/>
          <w:szCs w:val="22"/>
        </w:rPr>
      </w:pPr>
      <w:r w:rsidRPr="007C61B9">
        <w:rPr>
          <w:rFonts w:ascii="Arial" w:hAnsi="Arial" w:cs="Arial"/>
          <w:sz w:val="22"/>
          <w:szCs w:val="22"/>
        </w:rPr>
        <w:t xml:space="preserve">This document must be accompanied by Millennium3 Financial Services Pty </w:t>
      </w:r>
      <w:r w:rsidR="00CC0D94" w:rsidRPr="007C61B9">
        <w:rPr>
          <w:rFonts w:ascii="Arial" w:hAnsi="Arial" w:cs="Arial"/>
          <w:sz w:val="22"/>
          <w:szCs w:val="22"/>
        </w:rPr>
        <w:t>Ltd.’s</w:t>
      </w:r>
      <w:r w:rsidRPr="007C61B9">
        <w:rPr>
          <w:rFonts w:ascii="Arial" w:hAnsi="Arial" w:cs="Arial"/>
          <w:sz w:val="22"/>
          <w:szCs w:val="22"/>
        </w:rPr>
        <w:t xml:space="preserve"> Financial Services Guide.</w:t>
      </w:r>
    </w:p>
    <w:p w:rsidR="007C61B9" w:rsidRDefault="007C61B9" w:rsidP="00AD5185">
      <w:pPr>
        <w:pStyle w:val="NormalWeb"/>
        <w:spacing w:before="0" w:beforeAutospacing="0" w:after="0" w:afterAutospacing="0"/>
        <w:ind w:left="426"/>
        <w:jc w:val="both"/>
        <w:rPr>
          <w:rFonts w:ascii="Arial" w:eastAsia="Calibri" w:hAnsi="Arial" w:cs="Arial"/>
          <w:b/>
          <w:sz w:val="18"/>
          <w:szCs w:val="18"/>
        </w:rPr>
      </w:pPr>
    </w:p>
    <w:p w:rsidR="006F77B0" w:rsidRPr="002B47B8" w:rsidRDefault="006F77B0" w:rsidP="00AD5185">
      <w:pPr>
        <w:pStyle w:val="NormalWeb"/>
        <w:spacing w:before="0" w:beforeAutospacing="0" w:after="0" w:afterAutospacing="0"/>
        <w:ind w:left="426"/>
        <w:jc w:val="both"/>
        <w:rPr>
          <w:rFonts w:ascii="Arial" w:eastAsia="Calibri" w:hAnsi="Arial" w:cs="Arial"/>
          <w:b/>
          <w:sz w:val="18"/>
          <w:szCs w:val="18"/>
        </w:rPr>
      </w:pPr>
      <w:r w:rsidRPr="002B47B8">
        <w:rPr>
          <w:rFonts w:ascii="Arial" w:eastAsia="Calibri" w:hAnsi="Arial" w:cs="Arial"/>
          <w:b/>
          <w:sz w:val="18"/>
          <w:szCs w:val="18"/>
        </w:rPr>
        <w:t xml:space="preserve">Who is your </w:t>
      </w:r>
      <w:r w:rsidR="00CC0D94" w:rsidRPr="002B47B8">
        <w:rPr>
          <w:rFonts w:ascii="Arial" w:eastAsia="Calibri" w:hAnsi="Arial" w:cs="Arial"/>
          <w:b/>
          <w:sz w:val="18"/>
          <w:szCs w:val="18"/>
        </w:rPr>
        <w:t>adviser?</w:t>
      </w:r>
    </w:p>
    <w:p w:rsidR="007C61B9" w:rsidRPr="007E644E" w:rsidRDefault="007C61B9" w:rsidP="00AD5185">
      <w:pPr>
        <w:pStyle w:val="NormalWeb"/>
        <w:spacing w:before="0" w:beforeAutospacing="0" w:after="0" w:afterAutospacing="0"/>
        <w:ind w:left="426"/>
        <w:jc w:val="both"/>
        <w:rPr>
          <w:rFonts w:ascii="Arial" w:eastAsia="Calibri" w:hAnsi="Arial" w:cs="Arial"/>
          <w:sz w:val="18"/>
          <w:szCs w:val="18"/>
        </w:rPr>
      </w:pPr>
      <w:r w:rsidRPr="00303221">
        <w:rPr>
          <w:rFonts w:ascii="Arial" w:eastAsia="Calibri" w:hAnsi="Arial" w:cs="Arial"/>
          <w:sz w:val="18"/>
          <w:szCs w:val="18"/>
        </w:rPr>
        <w:t xml:space="preserve">Your adviser </w:t>
      </w:r>
      <w:r w:rsidR="007E644E">
        <w:rPr>
          <w:rFonts w:ascii="Arial" w:eastAsia="Calibri" w:hAnsi="Arial" w:cs="Arial"/>
          <w:sz w:val="18"/>
          <w:szCs w:val="18"/>
        </w:rPr>
        <w:t xml:space="preserve">is </w:t>
      </w:r>
      <w:r w:rsidR="00CE00F6">
        <w:rPr>
          <w:rFonts w:ascii="Arial" w:eastAsia="Calibri" w:hAnsi="Arial" w:cs="Arial"/>
          <w:sz w:val="18"/>
          <w:szCs w:val="18"/>
        </w:rPr>
        <w:t>Laura Relph</w:t>
      </w:r>
      <w:r w:rsidRPr="00303221">
        <w:rPr>
          <w:rFonts w:ascii="Arial" w:eastAsia="Calibri" w:hAnsi="Arial" w:cs="Arial"/>
          <w:sz w:val="18"/>
          <w:szCs w:val="18"/>
        </w:rPr>
        <w:t xml:space="preserve">.  </w:t>
      </w:r>
      <w:r w:rsidR="007E644E">
        <w:rPr>
          <w:rFonts w:ascii="Arial" w:eastAsia="Calibri" w:hAnsi="Arial" w:cs="Arial"/>
          <w:sz w:val="18"/>
          <w:szCs w:val="18"/>
        </w:rPr>
        <w:t xml:space="preserve">Laura </w:t>
      </w:r>
      <w:r w:rsidRPr="00303221">
        <w:rPr>
          <w:rFonts w:ascii="Arial" w:eastAsia="Calibri" w:hAnsi="Arial" w:cs="Arial"/>
          <w:sz w:val="18"/>
          <w:szCs w:val="18"/>
        </w:rPr>
        <w:t xml:space="preserve">is providing financial services to you as an authorised representative of Millennium3 Financial Services Pty Ltd </w:t>
      </w:r>
      <w:r w:rsidRPr="007E644E">
        <w:rPr>
          <w:rFonts w:ascii="Arial" w:eastAsia="Calibri" w:hAnsi="Arial" w:cs="Arial"/>
          <w:sz w:val="18"/>
          <w:szCs w:val="18"/>
        </w:rPr>
        <w:t xml:space="preserve">AFSL No. 244252.  </w:t>
      </w:r>
      <w:r w:rsidR="00CE00F6" w:rsidRPr="007E644E">
        <w:rPr>
          <w:rFonts w:ascii="Arial" w:eastAsia="Calibri" w:hAnsi="Arial" w:cs="Arial"/>
          <w:sz w:val="18"/>
          <w:szCs w:val="18"/>
        </w:rPr>
        <w:t>Laura is an employee</w:t>
      </w:r>
      <w:r w:rsidRPr="007E644E">
        <w:rPr>
          <w:rFonts w:ascii="Arial" w:eastAsia="Calibri" w:hAnsi="Arial" w:cs="Arial"/>
          <w:sz w:val="18"/>
          <w:szCs w:val="18"/>
        </w:rPr>
        <w:t xml:space="preserve"> of </w:t>
      </w:r>
      <w:r w:rsidR="00303221" w:rsidRPr="007E644E">
        <w:rPr>
          <w:rFonts w:ascii="Arial" w:hAnsi="Arial" w:cs="Arial"/>
          <w:sz w:val="18"/>
          <w:szCs w:val="18"/>
        </w:rPr>
        <w:t xml:space="preserve">Rancol Pty Ltd ATF The Rando Family Trust T/AS Rando &amp; Associates Corporate </w:t>
      </w:r>
      <w:r w:rsidRPr="007E644E">
        <w:rPr>
          <w:rFonts w:ascii="Arial" w:eastAsia="Calibri" w:hAnsi="Arial" w:cs="Arial"/>
          <w:sz w:val="18"/>
          <w:szCs w:val="18"/>
        </w:rPr>
        <w:t>ASIC</w:t>
      </w:r>
      <w:r w:rsidR="007E644E">
        <w:rPr>
          <w:rFonts w:ascii="Arial" w:eastAsia="Calibri" w:hAnsi="Arial" w:cs="Arial"/>
          <w:sz w:val="18"/>
          <w:szCs w:val="18"/>
        </w:rPr>
        <w:t> </w:t>
      </w:r>
      <w:r w:rsidRPr="007E644E">
        <w:rPr>
          <w:rFonts w:ascii="Arial" w:eastAsia="Calibri" w:hAnsi="Arial" w:cs="Arial"/>
          <w:sz w:val="18"/>
          <w:szCs w:val="18"/>
        </w:rPr>
        <w:t xml:space="preserve">Authorised Representative No. </w:t>
      </w:r>
      <w:r w:rsidR="00303221" w:rsidRPr="007E644E">
        <w:rPr>
          <w:rFonts w:ascii="Arial" w:eastAsia="Calibri" w:hAnsi="Arial" w:cs="Arial"/>
          <w:sz w:val="18"/>
          <w:szCs w:val="18"/>
        </w:rPr>
        <w:t>288896</w:t>
      </w:r>
      <w:r w:rsidRPr="007E644E">
        <w:rPr>
          <w:rFonts w:ascii="Arial" w:eastAsia="Calibri" w:hAnsi="Arial" w:cs="Arial"/>
          <w:sz w:val="18"/>
          <w:szCs w:val="18"/>
        </w:rPr>
        <w:t>.</w:t>
      </w:r>
    </w:p>
    <w:p w:rsidR="006F77B0" w:rsidRPr="007E644E" w:rsidRDefault="006F77B0" w:rsidP="00AD5185">
      <w:pPr>
        <w:pStyle w:val="NormalWeb"/>
        <w:spacing w:before="0" w:beforeAutospacing="0" w:after="0" w:afterAutospacing="0"/>
        <w:ind w:left="426"/>
        <w:jc w:val="both"/>
        <w:rPr>
          <w:rFonts w:ascii="Arial" w:eastAsia="Calibri" w:hAnsi="Arial" w:cs="Arial"/>
          <w:sz w:val="18"/>
          <w:szCs w:val="18"/>
        </w:rPr>
      </w:pPr>
    </w:p>
    <w:p w:rsidR="006F77B0" w:rsidRPr="007E644E" w:rsidRDefault="009B5AA6" w:rsidP="00AD5185">
      <w:pPr>
        <w:pStyle w:val="NormalWeb"/>
        <w:spacing w:before="0" w:beforeAutospacing="0" w:after="0" w:afterAutospacing="0"/>
        <w:ind w:left="426"/>
        <w:jc w:val="both"/>
        <w:rPr>
          <w:rFonts w:ascii="Arial" w:eastAsia="Calibri" w:hAnsi="Arial" w:cs="Arial"/>
          <w:sz w:val="18"/>
          <w:szCs w:val="18"/>
        </w:rPr>
      </w:pPr>
      <w:r w:rsidRPr="007E644E">
        <w:rPr>
          <w:rFonts w:ascii="Arial" w:eastAsia="Calibri" w:hAnsi="Arial" w:cs="Arial"/>
          <w:b/>
          <w:sz w:val="18"/>
          <w:szCs w:val="18"/>
        </w:rPr>
        <w:t xml:space="preserve">What are </w:t>
      </w:r>
      <w:r w:rsidR="00EC1DAF" w:rsidRPr="007E644E">
        <w:rPr>
          <w:rFonts w:ascii="Arial" w:eastAsia="Calibri" w:hAnsi="Arial" w:cs="Arial"/>
          <w:b/>
          <w:sz w:val="18"/>
          <w:szCs w:val="18"/>
        </w:rPr>
        <w:t>my</w:t>
      </w:r>
      <w:r w:rsidRPr="007E644E">
        <w:rPr>
          <w:rFonts w:ascii="Arial" w:eastAsia="Calibri" w:hAnsi="Arial" w:cs="Arial"/>
          <w:b/>
          <w:sz w:val="18"/>
          <w:szCs w:val="18"/>
        </w:rPr>
        <w:t xml:space="preserve"> o</w:t>
      </w:r>
      <w:r w:rsidR="006F77B0" w:rsidRPr="007E644E">
        <w:rPr>
          <w:rFonts w:ascii="Arial" w:eastAsia="Calibri" w:hAnsi="Arial" w:cs="Arial"/>
          <w:b/>
          <w:sz w:val="18"/>
          <w:szCs w:val="18"/>
        </w:rPr>
        <w:t>ther benefits &amp;</w:t>
      </w:r>
      <w:r w:rsidR="00CC0D94" w:rsidRPr="007E644E">
        <w:rPr>
          <w:rFonts w:ascii="Arial" w:eastAsia="Calibri" w:hAnsi="Arial" w:cs="Arial"/>
          <w:b/>
          <w:sz w:val="18"/>
          <w:szCs w:val="18"/>
        </w:rPr>
        <w:t>interests?</w:t>
      </w:r>
    </w:p>
    <w:p w:rsidR="007E644E" w:rsidRDefault="00A46841" w:rsidP="00AD5185">
      <w:pPr>
        <w:ind w:left="426"/>
        <w:jc w:val="both"/>
        <w:rPr>
          <w:rFonts w:cs="Arial"/>
          <w:sz w:val="18"/>
          <w:szCs w:val="18"/>
        </w:rPr>
      </w:pPr>
      <w:r w:rsidRPr="007E644E">
        <w:rPr>
          <w:rFonts w:cs="Arial"/>
          <w:sz w:val="18"/>
          <w:szCs w:val="18"/>
        </w:rPr>
        <w:t>I</w:t>
      </w:r>
      <w:r w:rsidR="005F5E00" w:rsidRPr="007E644E">
        <w:rPr>
          <w:rFonts w:cs="Arial"/>
          <w:sz w:val="18"/>
          <w:szCs w:val="18"/>
        </w:rPr>
        <w:t xml:space="preserve"> manage, and will clearly disclose to you anything that might reasonably be capable of influencing our advice or creating a conflict of </w:t>
      </w:r>
      <w:r w:rsidR="00CC0D94" w:rsidRPr="007E644E">
        <w:rPr>
          <w:rFonts w:cs="Arial"/>
          <w:sz w:val="18"/>
          <w:szCs w:val="18"/>
        </w:rPr>
        <w:t>interest; I</w:t>
      </w:r>
      <w:r w:rsidR="005F5E00" w:rsidRPr="007E644E">
        <w:rPr>
          <w:rFonts w:cs="Arial"/>
          <w:sz w:val="18"/>
          <w:szCs w:val="18"/>
        </w:rPr>
        <w:t xml:space="preserve"> will clearly disclose our interest or the nature of the conflict to allow you to make an informed decision about </w:t>
      </w:r>
      <w:r w:rsidRPr="007E644E">
        <w:rPr>
          <w:rFonts w:cs="Arial"/>
          <w:sz w:val="18"/>
          <w:szCs w:val="18"/>
        </w:rPr>
        <w:t>my</w:t>
      </w:r>
      <w:r w:rsidR="005F5E00" w:rsidRPr="007E644E">
        <w:rPr>
          <w:rFonts w:cs="Arial"/>
          <w:sz w:val="18"/>
          <w:szCs w:val="18"/>
        </w:rPr>
        <w:t xml:space="preserve"> advice.</w:t>
      </w:r>
      <w:r w:rsidR="007E644E">
        <w:rPr>
          <w:rFonts w:cs="Arial"/>
          <w:sz w:val="18"/>
          <w:szCs w:val="18"/>
        </w:rPr>
        <w:t xml:space="preserve"> </w:t>
      </w:r>
      <w:r w:rsidRPr="007E644E">
        <w:rPr>
          <w:rFonts w:cs="Arial"/>
          <w:sz w:val="18"/>
          <w:szCs w:val="18"/>
        </w:rPr>
        <w:t xml:space="preserve">I may also receive other benefits such as awards; </w:t>
      </w:r>
      <w:r w:rsidR="001C709C" w:rsidRPr="007E644E">
        <w:rPr>
          <w:rFonts w:cs="Arial"/>
          <w:sz w:val="18"/>
          <w:szCs w:val="18"/>
        </w:rPr>
        <w:t xml:space="preserve">invitations to </w:t>
      </w:r>
      <w:r w:rsidRPr="007E644E">
        <w:rPr>
          <w:rFonts w:cs="Arial"/>
          <w:sz w:val="18"/>
          <w:szCs w:val="18"/>
        </w:rPr>
        <w:t>training conferences, social or sporting events; receive marketing support and gifts from product providers.</w:t>
      </w:r>
      <w:r w:rsidR="007E644E">
        <w:rPr>
          <w:rFonts w:cs="Arial"/>
          <w:sz w:val="18"/>
          <w:szCs w:val="18"/>
        </w:rPr>
        <w:t xml:space="preserve">  In the interest of transparency I would like to highlight the following relationships:</w:t>
      </w:r>
    </w:p>
    <w:p w:rsidR="007E644E" w:rsidRPr="007E644E" w:rsidRDefault="007E644E" w:rsidP="00AD5185">
      <w:pPr>
        <w:pStyle w:val="ListParagraph"/>
        <w:numPr>
          <w:ilvl w:val="0"/>
          <w:numId w:val="7"/>
        </w:numPr>
        <w:ind w:left="426" w:firstLine="0"/>
        <w:jc w:val="both"/>
        <w:rPr>
          <w:rFonts w:cs="Arial"/>
          <w:sz w:val="18"/>
          <w:szCs w:val="18"/>
        </w:rPr>
      </w:pPr>
      <w:r>
        <w:rPr>
          <w:rFonts w:cs="Arial"/>
          <w:sz w:val="18"/>
          <w:szCs w:val="18"/>
        </w:rPr>
        <w:t>Nil</w:t>
      </w:r>
    </w:p>
    <w:p w:rsidR="009604D8" w:rsidRDefault="009604D8" w:rsidP="00AD5185">
      <w:pPr>
        <w:pStyle w:val="NormalWeb"/>
        <w:spacing w:before="0" w:beforeAutospacing="0" w:after="0" w:afterAutospacing="0"/>
        <w:ind w:left="426"/>
        <w:jc w:val="both"/>
        <w:rPr>
          <w:rFonts w:ascii="Arial" w:eastAsia="Calibri" w:hAnsi="Arial" w:cs="Arial"/>
          <w:b/>
          <w:sz w:val="18"/>
          <w:szCs w:val="18"/>
        </w:rPr>
      </w:pPr>
    </w:p>
    <w:p w:rsidR="00CE00F6" w:rsidRPr="002B47B8" w:rsidRDefault="00EC1DAF" w:rsidP="00AD5185">
      <w:pPr>
        <w:pStyle w:val="NormalWeb"/>
        <w:spacing w:before="0" w:beforeAutospacing="0" w:after="0" w:afterAutospacing="0"/>
        <w:ind w:left="426"/>
        <w:jc w:val="both"/>
        <w:rPr>
          <w:rFonts w:ascii="Arial" w:eastAsia="Calibri" w:hAnsi="Arial" w:cs="Arial"/>
          <w:b/>
          <w:sz w:val="18"/>
          <w:szCs w:val="18"/>
        </w:rPr>
      </w:pPr>
      <w:r>
        <w:rPr>
          <w:rFonts w:ascii="Arial" w:eastAsia="Calibri" w:hAnsi="Arial" w:cs="Arial"/>
          <w:b/>
          <w:sz w:val="18"/>
          <w:szCs w:val="18"/>
        </w:rPr>
        <w:t>P</w:t>
      </w:r>
      <w:r w:rsidR="009B5AA6" w:rsidRPr="002B47B8">
        <w:rPr>
          <w:rFonts w:ascii="Arial" w:eastAsia="Calibri" w:hAnsi="Arial" w:cs="Arial"/>
          <w:b/>
          <w:sz w:val="18"/>
          <w:szCs w:val="18"/>
        </w:rPr>
        <w:t xml:space="preserve">ersonal </w:t>
      </w:r>
      <w:r>
        <w:rPr>
          <w:rFonts w:ascii="Arial" w:eastAsia="Calibri" w:hAnsi="Arial" w:cs="Arial"/>
          <w:b/>
          <w:sz w:val="18"/>
          <w:szCs w:val="18"/>
        </w:rPr>
        <w:t>P</w:t>
      </w:r>
      <w:r w:rsidR="006F77B0" w:rsidRPr="002B47B8">
        <w:rPr>
          <w:rFonts w:ascii="Arial" w:eastAsia="Calibri" w:hAnsi="Arial" w:cs="Arial"/>
          <w:b/>
          <w:sz w:val="18"/>
          <w:szCs w:val="18"/>
        </w:rPr>
        <w:t>rofile</w:t>
      </w:r>
    </w:p>
    <w:p w:rsidR="00CE00F6" w:rsidRPr="007E644E" w:rsidRDefault="00CE00F6" w:rsidP="00AD5185">
      <w:pPr>
        <w:ind w:left="426"/>
        <w:jc w:val="both"/>
        <w:rPr>
          <w:rFonts w:cs="Arial"/>
          <w:b/>
          <w:sz w:val="18"/>
          <w:szCs w:val="18"/>
        </w:rPr>
      </w:pPr>
      <w:r w:rsidRPr="007E644E">
        <w:rPr>
          <w:rFonts w:cs="Arial"/>
          <w:b/>
          <w:sz w:val="18"/>
          <w:szCs w:val="18"/>
        </w:rPr>
        <w:t>Your Adviser is Laura Relph, Dip. FS (FP), Authorised Representative Millennium3 Financial Services Pty Ltd.</w:t>
      </w:r>
    </w:p>
    <w:p w:rsidR="007E644E" w:rsidRPr="004539C9" w:rsidRDefault="007E644E" w:rsidP="00AD5185">
      <w:pPr>
        <w:ind w:left="426"/>
        <w:jc w:val="both"/>
        <w:rPr>
          <w:rFonts w:cs="Arial"/>
          <w:b/>
          <w:sz w:val="20"/>
          <w:szCs w:val="20"/>
        </w:rPr>
      </w:pPr>
    </w:p>
    <w:p w:rsidR="00CE00F6" w:rsidRDefault="00CE00F6" w:rsidP="00AD5185">
      <w:pPr>
        <w:ind w:left="426"/>
        <w:jc w:val="both"/>
        <w:rPr>
          <w:rFonts w:cs="Arial"/>
          <w:sz w:val="18"/>
          <w:szCs w:val="18"/>
        </w:rPr>
      </w:pPr>
      <w:r w:rsidRPr="007E644E">
        <w:rPr>
          <w:rFonts w:cs="Arial"/>
          <w:sz w:val="18"/>
          <w:szCs w:val="18"/>
        </w:rPr>
        <w:t>I have lived in the South West region of Western Australia for the majority of my life.  My family and I are heavily involved with the South West Junior Football Association along with volunteering my time to those in need.</w:t>
      </w:r>
    </w:p>
    <w:p w:rsidR="007E644E" w:rsidRPr="007E644E" w:rsidRDefault="007E644E" w:rsidP="00AD5185">
      <w:pPr>
        <w:ind w:left="426"/>
        <w:jc w:val="both"/>
        <w:rPr>
          <w:rFonts w:cs="Arial"/>
          <w:sz w:val="18"/>
          <w:szCs w:val="18"/>
        </w:rPr>
      </w:pPr>
    </w:p>
    <w:p w:rsidR="00CE00F6" w:rsidRDefault="00CE00F6" w:rsidP="00AD5185">
      <w:pPr>
        <w:ind w:left="426"/>
        <w:jc w:val="both"/>
        <w:rPr>
          <w:rFonts w:cs="Arial"/>
          <w:sz w:val="18"/>
          <w:szCs w:val="18"/>
        </w:rPr>
      </w:pPr>
      <w:r w:rsidRPr="007E644E">
        <w:rPr>
          <w:rFonts w:cs="Arial"/>
          <w:sz w:val="18"/>
          <w:szCs w:val="18"/>
        </w:rPr>
        <w:t>I joined Rando &amp; Associates in 2006 as I have a passion to be involved with a local business that meets their client’s needs through great service and an understanding of their client’s financial needs.</w:t>
      </w:r>
    </w:p>
    <w:p w:rsidR="007E644E" w:rsidRPr="007E644E" w:rsidRDefault="007E644E" w:rsidP="00AD5185">
      <w:pPr>
        <w:ind w:left="426"/>
        <w:jc w:val="both"/>
        <w:rPr>
          <w:rFonts w:cs="Arial"/>
          <w:sz w:val="18"/>
          <w:szCs w:val="18"/>
        </w:rPr>
      </w:pPr>
    </w:p>
    <w:p w:rsidR="00CE00F6" w:rsidRPr="007E644E" w:rsidRDefault="00CE00F6" w:rsidP="00AD5185">
      <w:pPr>
        <w:ind w:left="426"/>
        <w:jc w:val="both"/>
        <w:rPr>
          <w:rFonts w:cs="Arial"/>
          <w:sz w:val="18"/>
          <w:szCs w:val="18"/>
        </w:rPr>
      </w:pPr>
      <w:r w:rsidRPr="007E644E">
        <w:rPr>
          <w:rFonts w:cs="Arial"/>
          <w:sz w:val="18"/>
          <w:szCs w:val="18"/>
        </w:rPr>
        <w:t>Recently completing my Diploma of Financial Services has enabled me to take my passion one step further by being in a position of providing financial services advice to the clients of Rando &amp; Associates.</w:t>
      </w:r>
    </w:p>
    <w:p w:rsidR="00CE00F6" w:rsidRDefault="00CE00F6" w:rsidP="00AD5185">
      <w:pPr>
        <w:pStyle w:val="NormalWeb"/>
        <w:spacing w:before="0" w:beforeAutospacing="0" w:after="0" w:afterAutospacing="0"/>
        <w:ind w:left="426"/>
        <w:jc w:val="both"/>
        <w:rPr>
          <w:rFonts w:ascii="Arial" w:eastAsia="Calibri" w:hAnsi="Arial" w:cs="Arial"/>
          <w:b/>
          <w:sz w:val="18"/>
          <w:szCs w:val="18"/>
        </w:rPr>
      </w:pPr>
    </w:p>
    <w:p w:rsidR="006F77B0" w:rsidRPr="007E644E" w:rsidRDefault="00EC1DAF" w:rsidP="00AD5185">
      <w:pPr>
        <w:pStyle w:val="NormalWeb"/>
        <w:spacing w:before="0" w:beforeAutospacing="0" w:after="0" w:afterAutospacing="0"/>
        <w:ind w:left="426"/>
        <w:jc w:val="both"/>
        <w:rPr>
          <w:rFonts w:ascii="Arial" w:eastAsia="Calibri" w:hAnsi="Arial" w:cs="Arial"/>
          <w:sz w:val="18"/>
          <w:szCs w:val="18"/>
        </w:rPr>
      </w:pPr>
      <w:r w:rsidRPr="007E644E">
        <w:rPr>
          <w:rFonts w:ascii="Arial" w:eastAsia="Calibri" w:hAnsi="Arial" w:cs="Arial"/>
          <w:b/>
          <w:sz w:val="18"/>
          <w:szCs w:val="18"/>
        </w:rPr>
        <w:t>S</w:t>
      </w:r>
      <w:r w:rsidR="006F77B0" w:rsidRPr="007E644E">
        <w:rPr>
          <w:rFonts w:ascii="Arial" w:eastAsia="Calibri" w:hAnsi="Arial" w:cs="Arial"/>
          <w:b/>
          <w:sz w:val="18"/>
          <w:szCs w:val="18"/>
        </w:rPr>
        <w:t xml:space="preserve">ervices </w:t>
      </w:r>
      <w:r w:rsidR="00341A1E" w:rsidRPr="007E644E">
        <w:rPr>
          <w:rFonts w:ascii="Arial" w:eastAsia="Calibri" w:hAnsi="Arial" w:cs="Arial"/>
          <w:b/>
          <w:sz w:val="18"/>
          <w:szCs w:val="18"/>
        </w:rPr>
        <w:t>I provide</w:t>
      </w:r>
    </w:p>
    <w:p w:rsidR="006F77B0" w:rsidRPr="00AA25D8" w:rsidRDefault="00CE00F6" w:rsidP="00AD5185">
      <w:pPr>
        <w:pStyle w:val="NormalWeb"/>
        <w:spacing w:before="0" w:beforeAutospacing="0" w:after="0" w:afterAutospacing="0"/>
        <w:ind w:left="426"/>
        <w:jc w:val="both"/>
        <w:rPr>
          <w:rFonts w:ascii="Arial" w:eastAsia="Calibri" w:hAnsi="Arial" w:cs="Arial"/>
          <w:sz w:val="18"/>
          <w:szCs w:val="18"/>
        </w:rPr>
      </w:pPr>
      <w:r w:rsidRPr="007E644E">
        <w:rPr>
          <w:rFonts w:ascii="Arial" w:eastAsia="Calibri" w:hAnsi="Arial" w:cs="Arial"/>
          <w:sz w:val="18"/>
          <w:szCs w:val="18"/>
        </w:rPr>
        <w:t>Laura Relph</w:t>
      </w:r>
      <w:r w:rsidR="007E644E">
        <w:rPr>
          <w:rFonts w:ascii="Arial" w:eastAsia="Calibri" w:hAnsi="Arial" w:cs="Arial"/>
          <w:sz w:val="18"/>
          <w:szCs w:val="18"/>
        </w:rPr>
        <w:t xml:space="preserve"> </w:t>
      </w:r>
      <w:r w:rsidR="00303221" w:rsidRPr="007E644E">
        <w:rPr>
          <w:rFonts w:ascii="Arial" w:eastAsia="Calibri" w:hAnsi="Arial" w:cs="Arial"/>
          <w:sz w:val="18"/>
          <w:szCs w:val="18"/>
        </w:rPr>
        <w:t>i</w:t>
      </w:r>
      <w:r w:rsidR="00341A1E" w:rsidRPr="007E644E">
        <w:rPr>
          <w:rFonts w:ascii="Arial" w:eastAsia="Calibri" w:hAnsi="Arial" w:cs="Arial"/>
          <w:sz w:val="18"/>
          <w:szCs w:val="18"/>
        </w:rPr>
        <w:t>s</w:t>
      </w:r>
      <w:r w:rsidR="007E644E">
        <w:rPr>
          <w:rFonts w:ascii="Arial" w:eastAsia="Calibri" w:hAnsi="Arial" w:cs="Arial"/>
          <w:sz w:val="18"/>
          <w:szCs w:val="18"/>
        </w:rPr>
        <w:t xml:space="preserve"> </w:t>
      </w:r>
      <w:r w:rsidR="006F77B0" w:rsidRPr="007E644E">
        <w:rPr>
          <w:rFonts w:ascii="Arial" w:eastAsia="Calibri" w:hAnsi="Arial" w:cs="Arial"/>
          <w:sz w:val="18"/>
          <w:szCs w:val="18"/>
        </w:rPr>
        <w:t>authorised</w:t>
      </w:r>
      <w:r w:rsidR="006F77B0" w:rsidRPr="00AA25D8">
        <w:rPr>
          <w:rFonts w:ascii="Arial" w:eastAsia="Calibri" w:hAnsi="Arial" w:cs="Arial"/>
          <w:sz w:val="18"/>
          <w:szCs w:val="18"/>
        </w:rPr>
        <w:t xml:space="preserve"> to provide advice and deal in the following range of products and services;</w:t>
      </w:r>
    </w:p>
    <w:p w:rsidR="009B5AA6" w:rsidRDefault="009B5AA6" w:rsidP="00AD5185">
      <w:pPr>
        <w:ind w:left="426" w:right="-59"/>
        <w:jc w:val="both"/>
        <w:rPr>
          <w:rFonts w:cs="Arial"/>
          <w:sz w:val="20"/>
          <w:szCs w:val="20"/>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2746"/>
        <w:gridCol w:w="3315"/>
        <w:gridCol w:w="2233"/>
      </w:tblGrid>
      <w:tr w:rsidR="00D630A0" w:rsidTr="00875928">
        <w:tc>
          <w:tcPr>
            <w:tcW w:w="2836" w:type="dxa"/>
          </w:tcPr>
          <w:p w:rsidR="00D630A0" w:rsidRPr="00D25C9C" w:rsidRDefault="00D630A0" w:rsidP="00AD5185">
            <w:pPr>
              <w:ind w:left="426" w:right="-59"/>
              <w:jc w:val="both"/>
              <w:rPr>
                <w:rFonts w:cs="Arial"/>
                <w:b/>
                <w:sz w:val="18"/>
                <w:szCs w:val="18"/>
              </w:rPr>
            </w:pPr>
            <w:r w:rsidRPr="00D25C9C">
              <w:rPr>
                <w:rFonts w:cs="Arial"/>
                <w:b/>
                <w:sz w:val="18"/>
                <w:szCs w:val="18"/>
              </w:rPr>
              <w:t>Services</w:t>
            </w:r>
          </w:p>
        </w:tc>
        <w:tc>
          <w:tcPr>
            <w:tcW w:w="2746" w:type="dxa"/>
            <w:tcBorders>
              <w:right w:val="single" w:sz="4" w:space="0" w:color="auto"/>
            </w:tcBorders>
          </w:tcPr>
          <w:p w:rsidR="00D630A0" w:rsidRPr="00D25C9C" w:rsidRDefault="00D630A0" w:rsidP="00AD5185">
            <w:pPr>
              <w:ind w:left="426" w:right="-59"/>
              <w:jc w:val="both"/>
              <w:rPr>
                <w:rFonts w:cs="Arial"/>
                <w:sz w:val="18"/>
                <w:szCs w:val="18"/>
              </w:rPr>
            </w:pPr>
          </w:p>
        </w:tc>
        <w:tc>
          <w:tcPr>
            <w:tcW w:w="3315" w:type="dxa"/>
            <w:tcBorders>
              <w:left w:val="single" w:sz="4" w:space="0" w:color="auto"/>
            </w:tcBorders>
          </w:tcPr>
          <w:p w:rsidR="00D630A0" w:rsidRPr="00D25C9C" w:rsidRDefault="00D630A0" w:rsidP="00AD5185">
            <w:pPr>
              <w:ind w:left="426" w:right="-59"/>
              <w:jc w:val="both"/>
              <w:rPr>
                <w:rFonts w:cs="Arial"/>
                <w:b/>
                <w:sz w:val="18"/>
                <w:szCs w:val="18"/>
              </w:rPr>
            </w:pPr>
            <w:r w:rsidRPr="00D25C9C">
              <w:rPr>
                <w:rFonts w:cs="Arial"/>
                <w:b/>
                <w:sz w:val="18"/>
                <w:szCs w:val="18"/>
              </w:rPr>
              <w:t>Products</w:t>
            </w:r>
          </w:p>
        </w:tc>
        <w:tc>
          <w:tcPr>
            <w:tcW w:w="2233" w:type="dxa"/>
          </w:tcPr>
          <w:p w:rsidR="00D630A0" w:rsidRPr="00D25C9C" w:rsidRDefault="00D630A0" w:rsidP="00AD5185">
            <w:pPr>
              <w:ind w:left="426" w:right="-59"/>
              <w:jc w:val="both"/>
              <w:rPr>
                <w:rFonts w:cs="Arial"/>
                <w:sz w:val="18"/>
                <w:szCs w:val="18"/>
              </w:rPr>
            </w:pPr>
          </w:p>
        </w:tc>
      </w:tr>
      <w:tr w:rsidR="00F05692" w:rsidRPr="00875928" w:rsidTr="007E644E">
        <w:tc>
          <w:tcPr>
            <w:tcW w:w="2836" w:type="dxa"/>
            <w:vAlign w:val="center"/>
          </w:tcPr>
          <w:p w:rsidR="00F05692" w:rsidRPr="00D25C9C" w:rsidRDefault="00F05692" w:rsidP="00AD5185">
            <w:pPr>
              <w:ind w:left="426" w:right="-59"/>
              <w:rPr>
                <w:rFonts w:cs="Arial"/>
                <w:sz w:val="18"/>
                <w:szCs w:val="18"/>
              </w:rPr>
            </w:pPr>
            <w:r w:rsidRPr="00D25C9C">
              <w:rPr>
                <w:rFonts w:cs="Arial"/>
                <w:sz w:val="18"/>
                <w:szCs w:val="18"/>
              </w:rPr>
              <w:t>Personal Superannuation</w:t>
            </w:r>
          </w:p>
        </w:tc>
        <w:tc>
          <w:tcPr>
            <w:tcW w:w="2746" w:type="dxa"/>
            <w:tcBorders>
              <w:right w:val="single" w:sz="4" w:space="0" w:color="auto"/>
            </w:tcBorders>
            <w:vAlign w:val="center"/>
          </w:tcPr>
          <w:p w:rsidR="00F05692" w:rsidRPr="00D25C9C" w:rsidRDefault="00F05692" w:rsidP="00AD5185">
            <w:pPr>
              <w:ind w:left="426" w:right="-59"/>
              <w:rPr>
                <w:rFonts w:cs="Arial"/>
                <w:sz w:val="18"/>
                <w:szCs w:val="18"/>
              </w:rPr>
            </w:pPr>
            <w:r w:rsidRPr="00D25C9C">
              <w:rPr>
                <w:rFonts w:cs="Arial"/>
                <w:sz w:val="18"/>
                <w:szCs w:val="18"/>
              </w:rPr>
              <w:t>Personal Risk Insurance</w:t>
            </w:r>
          </w:p>
        </w:tc>
        <w:tc>
          <w:tcPr>
            <w:tcW w:w="3315" w:type="dxa"/>
            <w:tcBorders>
              <w:left w:val="single" w:sz="4" w:space="0" w:color="auto"/>
            </w:tcBorders>
            <w:vAlign w:val="center"/>
          </w:tcPr>
          <w:p w:rsidR="00F05692" w:rsidRPr="00D25C9C" w:rsidRDefault="00F05692" w:rsidP="00AD5185">
            <w:pPr>
              <w:ind w:left="426" w:right="-59"/>
              <w:rPr>
                <w:rFonts w:cs="Arial"/>
                <w:sz w:val="18"/>
                <w:szCs w:val="18"/>
              </w:rPr>
            </w:pPr>
            <w:r w:rsidRPr="00D25C9C">
              <w:rPr>
                <w:rFonts w:cs="Arial"/>
                <w:sz w:val="18"/>
                <w:szCs w:val="18"/>
              </w:rPr>
              <w:t>Life Insurance Investment Products</w:t>
            </w:r>
          </w:p>
        </w:tc>
        <w:tc>
          <w:tcPr>
            <w:tcW w:w="2233" w:type="dxa"/>
            <w:vAlign w:val="center"/>
          </w:tcPr>
          <w:p w:rsidR="00F05692" w:rsidRPr="00D25C9C" w:rsidRDefault="00F05692" w:rsidP="00AD5185">
            <w:pPr>
              <w:ind w:left="426" w:right="-59"/>
              <w:rPr>
                <w:rFonts w:cs="Arial"/>
                <w:sz w:val="18"/>
                <w:szCs w:val="18"/>
              </w:rPr>
            </w:pPr>
            <w:r w:rsidRPr="00D25C9C">
              <w:rPr>
                <w:rFonts w:cs="Arial"/>
                <w:sz w:val="18"/>
                <w:szCs w:val="18"/>
              </w:rPr>
              <w:t xml:space="preserve">Superannuation </w:t>
            </w:r>
          </w:p>
        </w:tc>
      </w:tr>
      <w:tr w:rsidR="00920178" w:rsidTr="007E644E">
        <w:trPr>
          <w:trHeight w:val="284"/>
        </w:trPr>
        <w:tc>
          <w:tcPr>
            <w:tcW w:w="2836" w:type="dxa"/>
            <w:vAlign w:val="center"/>
          </w:tcPr>
          <w:p w:rsidR="00920178" w:rsidRPr="00D25C9C" w:rsidRDefault="00920178" w:rsidP="00AD5185">
            <w:pPr>
              <w:ind w:left="426" w:right="-59"/>
              <w:rPr>
                <w:rFonts w:cs="Arial"/>
                <w:sz w:val="18"/>
                <w:szCs w:val="18"/>
              </w:rPr>
            </w:pPr>
            <w:r w:rsidRPr="00D25C9C">
              <w:rPr>
                <w:rFonts w:cs="Arial"/>
                <w:sz w:val="18"/>
                <w:szCs w:val="18"/>
              </w:rPr>
              <w:t>Corporate Superannuation</w:t>
            </w:r>
          </w:p>
        </w:tc>
        <w:tc>
          <w:tcPr>
            <w:tcW w:w="2746" w:type="dxa"/>
            <w:tcBorders>
              <w:right w:val="single" w:sz="4" w:space="0" w:color="auto"/>
            </w:tcBorders>
            <w:vAlign w:val="center"/>
          </w:tcPr>
          <w:p w:rsidR="00920178" w:rsidRPr="00D25C9C" w:rsidRDefault="00920178" w:rsidP="00AD5185">
            <w:pPr>
              <w:ind w:left="426" w:right="-59"/>
              <w:rPr>
                <w:rFonts w:cs="Arial"/>
                <w:sz w:val="18"/>
                <w:szCs w:val="18"/>
              </w:rPr>
            </w:pPr>
          </w:p>
        </w:tc>
        <w:tc>
          <w:tcPr>
            <w:tcW w:w="3315" w:type="dxa"/>
            <w:tcBorders>
              <w:left w:val="single" w:sz="4" w:space="0" w:color="auto"/>
            </w:tcBorders>
            <w:vAlign w:val="center"/>
          </w:tcPr>
          <w:p w:rsidR="00920178" w:rsidRPr="00D25C9C" w:rsidRDefault="00920178" w:rsidP="00AD5185">
            <w:pPr>
              <w:ind w:left="426" w:right="-59"/>
              <w:rPr>
                <w:rFonts w:cs="Arial"/>
                <w:sz w:val="18"/>
                <w:szCs w:val="18"/>
              </w:rPr>
            </w:pPr>
            <w:r w:rsidRPr="00D25C9C">
              <w:rPr>
                <w:rFonts w:cs="Arial"/>
                <w:sz w:val="18"/>
                <w:szCs w:val="18"/>
              </w:rPr>
              <w:t>Personal Risk Insurance Products</w:t>
            </w:r>
          </w:p>
        </w:tc>
        <w:tc>
          <w:tcPr>
            <w:tcW w:w="2233" w:type="dxa"/>
            <w:vAlign w:val="center"/>
          </w:tcPr>
          <w:p w:rsidR="00920178" w:rsidRPr="00D25C9C" w:rsidRDefault="00920178" w:rsidP="00AD5185">
            <w:pPr>
              <w:ind w:left="426" w:right="-59"/>
              <w:rPr>
                <w:rFonts w:cs="Arial"/>
                <w:sz w:val="18"/>
                <w:szCs w:val="18"/>
              </w:rPr>
            </w:pPr>
          </w:p>
        </w:tc>
      </w:tr>
    </w:tbl>
    <w:p w:rsidR="00AA25D8" w:rsidRDefault="00AA25D8" w:rsidP="00AD5185">
      <w:pPr>
        <w:ind w:left="426" w:right="-59"/>
        <w:jc w:val="both"/>
        <w:rPr>
          <w:rFonts w:cs="Arial"/>
          <w:sz w:val="20"/>
          <w:szCs w:val="20"/>
        </w:rPr>
      </w:pPr>
    </w:p>
    <w:p w:rsidR="00553FD5" w:rsidRPr="002B47B8" w:rsidRDefault="00553FD5" w:rsidP="00AD5185">
      <w:pPr>
        <w:ind w:left="426" w:right="-59"/>
        <w:jc w:val="both"/>
        <w:rPr>
          <w:rFonts w:eastAsia="Calibri" w:cs="Arial"/>
          <w:sz w:val="18"/>
          <w:szCs w:val="18"/>
        </w:rPr>
      </w:pPr>
      <w:r w:rsidRPr="002B47B8">
        <w:rPr>
          <w:rFonts w:cs="Arial"/>
          <w:b/>
          <w:sz w:val="18"/>
          <w:szCs w:val="18"/>
        </w:rPr>
        <w:t xml:space="preserve">How </w:t>
      </w:r>
      <w:r>
        <w:rPr>
          <w:rFonts w:cs="Arial"/>
          <w:b/>
          <w:sz w:val="18"/>
          <w:szCs w:val="18"/>
        </w:rPr>
        <w:t>am I</w:t>
      </w:r>
      <w:r w:rsidR="007E644E">
        <w:rPr>
          <w:rFonts w:cs="Arial"/>
          <w:b/>
          <w:sz w:val="18"/>
          <w:szCs w:val="18"/>
        </w:rPr>
        <w:t xml:space="preserve"> </w:t>
      </w:r>
      <w:r w:rsidR="00CC0D94" w:rsidRPr="002B47B8">
        <w:rPr>
          <w:rFonts w:cs="Arial"/>
          <w:b/>
          <w:sz w:val="18"/>
          <w:szCs w:val="18"/>
        </w:rPr>
        <w:t>paid?</w:t>
      </w:r>
    </w:p>
    <w:p w:rsidR="00553FD5" w:rsidRPr="00CE00F6" w:rsidRDefault="00CE00F6" w:rsidP="00AD5185">
      <w:pPr>
        <w:pStyle w:val="NormalWeb"/>
        <w:spacing w:before="0" w:beforeAutospacing="0" w:after="0" w:afterAutospacing="0"/>
        <w:ind w:left="426"/>
        <w:jc w:val="both"/>
        <w:rPr>
          <w:rFonts w:ascii="Arial" w:eastAsia="Calibri" w:hAnsi="Arial" w:cs="Arial"/>
          <w:sz w:val="18"/>
          <w:szCs w:val="18"/>
        </w:rPr>
      </w:pPr>
      <w:r>
        <w:rPr>
          <w:rFonts w:ascii="Arial" w:hAnsi="Arial" w:cs="Arial"/>
          <w:sz w:val="18"/>
          <w:szCs w:val="18"/>
        </w:rPr>
        <w:t>I</w:t>
      </w:r>
      <w:r w:rsidR="007E644E">
        <w:rPr>
          <w:rFonts w:ascii="Arial" w:hAnsi="Arial" w:cs="Arial"/>
          <w:sz w:val="18"/>
          <w:szCs w:val="18"/>
        </w:rPr>
        <w:t xml:space="preserve"> </w:t>
      </w:r>
      <w:r>
        <w:rPr>
          <w:rFonts w:ascii="Arial" w:hAnsi="Arial" w:cs="Arial"/>
          <w:sz w:val="18"/>
          <w:szCs w:val="18"/>
        </w:rPr>
        <w:t>am</w:t>
      </w:r>
      <w:r w:rsidRPr="00CE00F6">
        <w:rPr>
          <w:rFonts w:ascii="Arial" w:hAnsi="Arial" w:cs="Arial"/>
          <w:sz w:val="18"/>
          <w:szCs w:val="18"/>
        </w:rPr>
        <w:t xml:space="preserve"> paid a base salary by the business</w:t>
      </w:r>
      <w:r>
        <w:rPr>
          <w:rFonts w:ascii="Arial" w:hAnsi="Arial" w:cs="Arial"/>
          <w:sz w:val="18"/>
          <w:szCs w:val="18"/>
        </w:rPr>
        <w:t>.</w:t>
      </w:r>
      <w:r w:rsidR="00920178">
        <w:rPr>
          <w:rFonts w:ascii="Arial" w:hAnsi="Arial" w:cs="Arial"/>
          <w:sz w:val="18"/>
          <w:szCs w:val="18"/>
        </w:rPr>
        <w:t xml:space="preserve"> Rando &amp; Associates receive</w:t>
      </w:r>
      <w:r w:rsidR="00F05692">
        <w:rPr>
          <w:rFonts w:ascii="Arial" w:hAnsi="Arial" w:cs="Arial"/>
          <w:sz w:val="18"/>
          <w:szCs w:val="18"/>
        </w:rPr>
        <w:t>s</w:t>
      </w:r>
      <w:r w:rsidR="00920178">
        <w:rPr>
          <w:rFonts w:ascii="Arial" w:hAnsi="Arial" w:cs="Arial"/>
          <w:sz w:val="18"/>
          <w:szCs w:val="18"/>
        </w:rPr>
        <w:t xml:space="preserve"> commissions and fees for business written.</w:t>
      </w:r>
      <w:r w:rsidR="00591310">
        <w:rPr>
          <w:rFonts w:ascii="Arial" w:hAnsi="Arial" w:cs="Arial"/>
          <w:sz w:val="18"/>
          <w:szCs w:val="18"/>
        </w:rPr>
        <w:t xml:space="preserve"> </w:t>
      </w:r>
      <w:r w:rsidR="00553FD5" w:rsidRPr="00CE00F6">
        <w:rPr>
          <w:rFonts w:ascii="Arial" w:eastAsia="Calibri" w:hAnsi="Arial" w:cs="Arial"/>
          <w:sz w:val="18"/>
          <w:szCs w:val="18"/>
        </w:rPr>
        <w:t>This will be disclosed to you at the time I provide you with advice.</w:t>
      </w:r>
    </w:p>
    <w:p w:rsidR="00553FD5" w:rsidRDefault="00553FD5" w:rsidP="00AD5185">
      <w:pPr>
        <w:ind w:left="426" w:right="-59"/>
        <w:jc w:val="both"/>
        <w:rPr>
          <w:rFonts w:cs="Arial"/>
          <w:sz w:val="20"/>
          <w:szCs w:val="20"/>
        </w:rPr>
      </w:pPr>
    </w:p>
    <w:p w:rsidR="00D25C9C" w:rsidRPr="002B47B8" w:rsidRDefault="00D25C9C" w:rsidP="00AD5185">
      <w:pPr>
        <w:autoSpaceDE w:val="0"/>
        <w:autoSpaceDN w:val="0"/>
        <w:adjustRightInd w:val="0"/>
        <w:ind w:left="426"/>
        <w:jc w:val="both"/>
        <w:rPr>
          <w:rFonts w:cs="Arial"/>
          <w:sz w:val="18"/>
          <w:szCs w:val="18"/>
        </w:rPr>
      </w:pPr>
      <w:r w:rsidRPr="002B47B8">
        <w:rPr>
          <w:rFonts w:cs="Arial"/>
          <w:b/>
          <w:sz w:val="18"/>
          <w:szCs w:val="18"/>
        </w:rPr>
        <w:t xml:space="preserve">What </w:t>
      </w:r>
      <w:r>
        <w:rPr>
          <w:rFonts w:cs="Arial"/>
          <w:b/>
          <w:sz w:val="18"/>
          <w:szCs w:val="18"/>
        </w:rPr>
        <w:t xml:space="preserve">fees </w:t>
      </w:r>
      <w:r w:rsidRPr="002B47B8">
        <w:rPr>
          <w:rFonts w:cs="Arial"/>
          <w:b/>
          <w:sz w:val="18"/>
          <w:szCs w:val="18"/>
        </w:rPr>
        <w:t xml:space="preserve">will you pay for the services </w:t>
      </w:r>
      <w:r>
        <w:rPr>
          <w:rFonts w:cs="Arial"/>
          <w:b/>
          <w:sz w:val="18"/>
          <w:szCs w:val="18"/>
        </w:rPr>
        <w:t xml:space="preserve">I </w:t>
      </w:r>
      <w:r w:rsidR="00CC0D94">
        <w:rPr>
          <w:rFonts w:cs="Arial"/>
          <w:b/>
          <w:sz w:val="18"/>
          <w:szCs w:val="18"/>
        </w:rPr>
        <w:t>provide?</w:t>
      </w:r>
    </w:p>
    <w:p w:rsidR="00D25C9C" w:rsidRPr="00AA25D8" w:rsidRDefault="00D25C9C" w:rsidP="00AD5185">
      <w:pPr>
        <w:autoSpaceDE w:val="0"/>
        <w:autoSpaceDN w:val="0"/>
        <w:adjustRightInd w:val="0"/>
        <w:ind w:left="426"/>
        <w:jc w:val="both"/>
        <w:rPr>
          <w:rFonts w:cs="Arial"/>
          <w:sz w:val="18"/>
          <w:szCs w:val="18"/>
        </w:rPr>
      </w:pPr>
      <w:r w:rsidRPr="00AA25D8">
        <w:rPr>
          <w:rFonts w:cs="Arial"/>
          <w:sz w:val="18"/>
          <w:szCs w:val="18"/>
        </w:rPr>
        <w:t>Fees that may be applicable for the preparation of your advice are:</w:t>
      </w:r>
    </w:p>
    <w:p w:rsidR="00D25C9C" w:rsidRPr="00D25C9C" w:rsidRDefault="00D25C9C" w:rsidP="00AD5185">
      <w:pPr>
        <w:ind w:left="426"/>
        <w:rPr>
          <w:rFonts w:cs="Arial"/>
          <w:sz w:val="18"/>
          <w:szCs w:val="18"/>
        </w:rPr>
      </w:pPr>
    </w:p>
    <w:p w:rsidR="009070BF" w:rsidRPr="00D25C9C" w:rsidRDefault="009070BF" w:rsidP="00AD5185">
      <w:pPr>
        <w:spacing w:line="360" w:lineRule="auto"/>
        <w:ind w:left="426"/>
        <w:rPr>
          <w:rFonts w:cs="Arial"/>
          <w:sz w:val="18"/>
          <w:szCs w:val="18"/>
        </w:rPr>
      </w:pPr>
      <w:r w:rsidRPr="00D25C9C">
        <w:rPr>
          <w:rFonts w:cs="Arial"/>
          <w:sz w:val="18"/>
          <w:szCs w:val="18"/>
        </w:rPr>
        <w:t>Adviser Ongoing Fees: Range form $0 - $16,500 (inclusive of GST)</w:t>
      </w:r>
    </w:p>
    <w:p w:rsidR="009070BF" w:rsidRPr="00D25C9C" w:rsidRDefault="009070BF" w:rsidP="00AD5185">
      <w:pPr>
        <w:spacing w:line="360" w:lineRule="auto"/>
        <w:ind w:left="426"/>
        <w:rPr>
          <w:rFonts w:cs="Arial"/>
          <w:sz w:val="18"/>
          <w:szCs w:val="18"/>
        </w:rPr>
      </w:pPr>
      <w:r w:rsidRPr="00D25C9C">
        <w:rPr>
          <w:rFonts w:cs="Arial"/>
          <w:sz w:val="18"/>
          <w:szCs w:val="18"/>
        </w:rPr>
        <w:t>Implementation Fees: Range from $0 - $5,500 (inclusive of GST)</w:t>
      </w:r>
    </w:p>
    <w:p w:rsidR="009070BF" w:rsidRPr="00D25C9C" w:rsidRDefault="009070BF" w:rsidP="00AD5185">
      <w:pPr>
        <w:spacing w:line="360" w:lineRule="auto"/>
        <w:ind w:left="426"/>
        <w:rPr>
          <w:rFonts w:cs="Arial"/>
          <w:sz w:val="18"/>
          <w:szCs w:val="18"/>
        </w:rPr>
      </w:pPr>
      <w:r w:rsidRPr="00D25C9C">
        <w:rPr>
          <w:rFonts w:cs="Arial"/>
          <w:sz w:val="18"/>
          <w:szCs w:val="18"/>
        </w:rPr>
        <w:t>Review Fees: Range from $0 - $5,500 (inclusive of GST)</w:t>
      </w:r>
    </w:p>
    <w:p w:rsidR="009070BF" w:rsidRPr="00D25C9C" w:rsidRDefault="009070BF" w:rsidP="00AD5185">
      <w:pPr>
        <w:spacing w:line="360" w:lineRule="auto"/>
        <w:ind w:left="426"/>
        <w:rPr>
          <w:rFonts w:cs="Arial"/>
          <w:sz w:val="18"/>
          <w:szCs w:val="18"/>
        </w:rPr>
      </w:pPr>
      <w:r w:rsidRPr="00D25C9C">
        <w:rPr>
          <w:rFonts w:cs="Arial"/>
          <w:sz w:val="18"/>
          <w:szCs w:val="18"/>
        </w:rPr>
        <w:t>Hourly Rate: $363 per hour (inclusive of GST)</w:t>
      </w:r>
    </w:p>
    <w:p w:rsidR="009070BF" w:rsidRPr="00D25C9C" w:rsidRDefault="009070BF" w:rsidP="00AD5185">
      <w:pPr>
        <w:spacing w:line="360" w:lineRule="auto"/>
        <w:ind w:left="426"/>
        <w:jc w:val="both"/>
        <w:rPr>
          <w:rFonts w:cs="Arial"/>
          <w:sz w:val="18"/>
          <w:szCs w:val="18"/>
          <w:lang w:val="en-US"/>
        </w:rPr>
      </w:pPr>
      <w:r w:rsidRPr="00D25C9C">
        <w:rPr>
          <w:rFonts w:cs="Arial"/>
          <w:sz w:val="18"/>
          <w:szCs w:val="18"/>
          <w:lang w:val="en-US"/>
        </w:rPr>
        <w:t>Cancellation of a supplied insurance policy less than 12 months after its start date could incur a cancellation fee of up to $5500 (Inclusive of GST)</w:t>
      </w:r>
    </w:p>
    <w:p w:rsidR="009070BF" w:rsidRPr="00D25C9C" w:rsidRDefault="009070BF" w:rsidP="00AD5185">
      <w:pPr>
        <w:spacing w:line="360" w:lineRule="auto"/>
        <w:ind w:left="426"/>
        <w:jc w:val="both"/>
        <w:rPr>
          <w:rFonts w:cs="Arial"/>
          <w:color w:val="000000"/>
          <w:sz w:val="18"/>
          <w:szCs w:val="18"/>
          <w:lang w:val="en-US"/>
        </w:rPr>
      </w:pPr>
      <w:r w:rsidRPr="00D25C9C">
        <w:rPr>
          <w:rFonts w:cs="Arial"/>
          <w:sz w:val="18"/>
          <w:szCs w:val="18"/>
          <w:lang w:val="en-US"/>
        </w:rPr>
        <w:t>Claim Service fees on lump sum insurance range from $0 - $</w:t>
      </w:r>
      <w:r w:rsidR="00553FD5">
        <w:rPr>
          <w:rFonts w:cs="Arial"/>
          <w:sz w:val="18"/>
          <w:szCs w:val="18"/>
          <w:lang w:val="en-US"/>
        </w:rPr>
        <w:t>11,0</w:t>
      </w:r>
      <w:r w:rsidRPr="00D25C9C">
        <w:rPr>
          <w:rFonts w:cs="Arial"/>
          <w:sz w:val="18"/>
          <w:szCs w:val="18"/>
          <w:lang w:val="en-US"/>
        </w:rPr>
        <w:t>00 (Inclusive of GST)</w:t>
      </w:r>
    </w:p>
    <w:p w:rsidR="009070BF" w:rsidRPr="00D25C9C" w:rsidRDefault="009070BF" w:rsidP="00AD5185">
      <w:pPr>
        <w:pStyle w:val="Pa1"/>
        <w:spacing w:line="360" w:lineRule="auto"/>
        <w:ind w:left="426"/>
        <w:rPr>
          <w:rFonts w:ascii="Arial" w:hAnsi="Arial" w:cs="Arial"/>
          <w:color w:val="000000"/>
          <w:sz w:val="18"/>
          <w:szCs w:val="18"/>
        </w:rPr>
      </w:pPr>
      <w:r w:rsidRPr="00D25C9C">
        <w:rPr>
          <w:rFonts w:ascii="Arial" w:hAnsi="Arial" w:cs="Arial"/>
          <w:color w:val="000000"/>
          <w:sz w:val="18"/>
          <w:szCs w:val="18"/>
        </w:rPr>
        <w:t>Fees can be paid through commission received, direct billing or a combination of both.</w:t>
      </w:r>
    </w:p>
    <w:sectPr w:rsidR="009070BF" w:rsidRPr="00D25C9C" w:rsidSect="00234EA6">
      <w:pgSz w:w="11906" w:h="16838" w:code="9"/>
      <w:pgMar w:top="284" w:right="425" w:bottom="249" w:left="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8A7" w:rsidRDefault="00EA78A7" w:rsidP="009604D8">
      <w:r>
        <w:separator/>
      </w:r>
    </w:p>
  </w:endnote>
  <w:endnote w:type="continuationSeparator" w:id="0">
    <w:p w:rsidR="00EA78A7" w:rsidRDefault="00EA78A7" w:rsidP="0096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8A7" w:rsidRDefault="00EA78A7" w:rsidP="009604D8">
      <w:r>
        <w:separator/>
      </w:r>
    </w:p>
  </w:footnote>
  <w:footnote w:type="continuationSeparator" w:id="0">
    <w:p w:rsidR="00EA78A7" w:rsidRDefault="00EA78A7" w:rsidP="00960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707E"/>
    <w:multiLevelType w:val="hybridMultilevel"/>
    <w:tmpl w:val="CAAE1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1AE44BD3"/>
    <w:multiLevelType w:val="hybridMultilevel"/>
    <w:tmpl w:val="33E2B302"/>
    <w:lvl w:ilvl="0" w:tplc="0C090005">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41218"/>
    <w:multiLevelType w:val="hybridMultilevel"/>
    <w:tmpl w:val="CE28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DA3808"/>
    <w:multiLevelType w:val="hybridMultilevel"/>
    <w:tmpl w:val="80B420D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8DF79C4"/>
    <w:multiLevelType w:val="hybridMultilevel"/>
    <w:tmpl w:val="487E707C"/>
    <w:lvl w:ilvl="0" w:tplc="0C090005">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54160D31"/>
    <w:multiLevelType w:val="hybridMultilevel"/>
    <w:tmpl w:val="83503BC2"/>
    <w:lvl w:ilvl="0" w:tplc="9CCA9026">
      <w:start w:val="1"/>
      <w:numFmt w:val="bullet"/>
      <w:lvlText w:val="-"/>
      <w:lvlJc w:val="left"/>
      <w:pPr>
        <w:tabs>
          <w:tab w:val="num" w:pos="644"/>
        </w:tabs>
        <w:ind w:left="644" w:hanging="360"/>
      </w:pPr>
      <w:rPr>
        <w:rFonts w:ascii="Verdana" w:hAnsi="Verdana" w:hint="default"/>
      </w:rPr>
    </w:lvl>
    <w:lvl w:ilvl="1" w:tplc="0C090003">
      <w:start w:val="1"/>
      <w:numFmt w:val="bullet"/>
      <w:lvlText w:val="o"/>
      <w:lvlJc w:val="left"/>
      <w:pPr>
        <w:tabs>
          <w:tab w:val="num" w:pos="1364"/>
        </w:tabs>
        <w:ind w:left="1364" w:hanging="360"/>
      </w:pPr>
      <w:rPr>
        <w:rFonts w:ascii="Courier New" w:hAnsi="Courier New" w:cs="Times New Roman" w:hint="default"/>
      </w:rPr>
    </w:lvl>
    <w:lvl w:ilvl="2" w:tplc="0C090005">
      <w:start w:val="1"/>
      <w:numFmt w:val="bullet"/>
      <w:lvlText w:val=""/>
      <w:lvlJc w:val="left"/>
      <w:pPr>
        <w:tabs>
          <w:tab w:val="num" w:pos="2084"/>
        </w:tabs>
        <w:ind w:left="2084" w:hanging="360"/>
      </w:pPr>
      <w:rPr>
        <w:rFonts w:ascii="Wingdings" w:hAnsi="Wingdings" w:hint="default"/>
      </w:rPr>
    </w:lvl>
    <w:lvl w:ilvl="3" w:tplc="0C090001">
      <w:start w:val="1"/>
      <w:numFmt w:val="bullet"/>
      <w:lvlText w:val=""/>
      <w:lvlJc w:val="left"/>
      <w:pPr>
        <w:tabs>
          <w:tab w:val="num" w:pos="2804"/>
        </w:tabs>
        <w:ind w:left="2804" w:hanging="360"/>
      </w:pPr>
      <w:rPr>
        <w:rFonts w:ascii="Symbol" w:hAnsi="Symbol" w:hint="default"/>
      </w:rPr>
    </w:lvl>
    <w:lvl w:ilvl="4" w:tplc="0C090003">
      <w:start w:val="1"/>
      <w:numFmt w:val="bullet"/>
      <w:lvlText w:val="o"/>
      <w:lvlJc w:val="left"/>
      <w:pPr>
        <w:tabs>
          <w:tab w:val="num" w:pos="3524"/>
        </w:tabs>
        <w:ind w:left="3524" w:hanging="360"/>
      </w:pPr>
      <w:rPr>
        <w:rFonts w:ascii="Courier New" w:hAnsi="Courier New" w:cs="Times New Roman" w:hint="default"/>
      </w:rPr>
    </w:lvl>
    <w:lvl w:ilvl="5" w:tplc="0C090005">
      <w:start w:val="1"/>
      <w:numFmt w:val="bullet"/>
      <w:lvlText w:val=""/>
      <w:lvlJc w:val="left"/>
      <w:pPr>
        <w:tabs>
          <w:tab w:val="num" w:pos="4244"/>
        </w:tabs>
        <w:ind w:left="4244" w:hanging="360"/>
      </w:pPr>
      <w:rPr>
        <w:rFonts w:ascii="Wingdings" w:hAnsi="Wingdings" w:hint="default"/>
      </w:rPr>
    </w:lvl>
    <w:lvl w:ilvl="6" w:tplc="0C090001">
      <w:start w:val="1"/>
      <w:numFmt w:val="bullet"/>
      <w:lvlText w:val=""/>
      <w:lvlJc w:val="left"/>
      <w:pPr>
        <w:tabs>
          <w:tab w:val="num" w:pos="4964"/>
        </w:tabs>
        <w:ind w:left="4964" w:hanging="360"/>
      </w:pPr>
      <w:rPr>
        <w:rFonts w:ascii="Symbol" w:hAnsi="Symbol" w:hint="default"/>
      </w:rPr>
    </w:lvl>
    <w:lvl w:ilvl="7" w:tplc="0C090003">
      <w:start w:val="1"/>
      <w:numFmt w:val="bullet"/>
      <w:lvlText w:val="o"/>
      <w:lvlJc w:val="left"/>
      <w:pPr>
        <w:tabs>
          <w:tab w:val="num" w:pos="5684"/>
        </w:tabs>
        <w:ind w:left="5684" w:hanging="360"/>
      </w:pPr>
      <w:rPr>
        <w:rFonts w:ascii="Courier New" w:hAnsi="Courier New" w:cs="Times New Roman" w:hint="default"/>
      </w:rPr>
    </w:lvl>
    <w:lvl w:ilvl="8" w:tplc="0C090005">
      <w:start w:val="1"/>
      <w:numFmt w:val="bullet"/>
      <w:lvlText w:val=""/>
      <w:lvlJc w:val="left"/>
      <w:pPr>
        <w:tabs>
          <w:tab w:val="num" w:pos="6404"/>
        </w:tabs>
        <w:ind w:left="6404" w:hanging="360"/>
      </w:pPr>
      <w:rPr>
        <w:rFonts w:ascii="Wingdings" w:hAnsi="Wingdings" w:hint="default"/>
      </w:rPr>
    </w:lvl>
  </w:abstractNum>
  <w:abstractNum w:abstractNumId="6">
    <w:nsid w:val="5CC259F0"/>
    <w:multiLevelType w:val="hybridMultilevel"/>
    <w:tmpl w:val="2F62451E"/>
    <w:lvl w:ilvl="0" w:tplc="9CCA9026">
      <w:start w:val="1"/>
      <w:numFmt w:val="bullet"/>
      <w:lvlText w:val="-"/>
      <w:lvlJc w:val="left"/>
      <w:pPr>
        <w:tabs>
          <w:tab w:val="num" w:pos="644"/>
        </w:tabs>
        <w:ind w:left="644" w:hanging="360"/>
      </w:pPr>
      <w:rPr>
        <w:rFonts w:ascii="Verdana" w:hAnsi="Verdana" w:hint="default"/>
      </w:rPr>
    </w:lvl>
    <w:lvl w:ilvl="1" w:tplc="0C090003">
      <w:start w:val="1"/>
      <w:numFmt w:val="bullet"/>
      <w:lvlText w:val="o"/>
      <w:lvlJc w:val="left"/>
      <w:pPr>
        <w:tabs>
          <w:tab w:val="num" w:pos="860"/>
        </w:tabs>
        <w:ind w:left="860" w:hanging="360"/>
      </w:pPr>
      <w:rPr>
        <w:rFonts w:ascii="Courier New" w:hAnsi="Courier New" w:cs="Times New Roman" w:hint="default"/>
      </w:rPr>
    </w:lvl>
    <w:lvl w:ilvl="2" w:tplc="0C090005">
      <w:start w:val="1"/>
      <w:numFmt w:val="bullet"/>
      <w:lvlText w:val=""/>
      <w:lvlJc w:val="left"/>
      <w:pPr>
        <w:tabs>
          <w:tab w:val="num" w:pos="1580"/>
        </w:tabs>
        <w:ind w:left="1580" w:hanging="360"/>
      </w:pPr>
      <w:rPr>
        <w:rFonts w:ascii="Wingdings" w:hAnsi="Wingdings" w:hint="default"/>
      </w:rPr>
    </w:lvl>
    <w:lvl w:ilvl="3" w:tplc="0C090001">
      <w:start w:val="1"/>
      <w:numFmt w:val="bullet"/>
      <w:lvlText w:val=""/>
      <w:lvlJc w:val="left"/>
      <w:pPr>
        <w:tabs>
          <w:tab w:val="num" w:pos="2300"/>
        </w:tabs>
        <w:ind w:left="2300" w:hanging="360"/>
      </w:pPr>
      <w:rPr>
        <w:rFonts w:ascii="Symbol" w:hAnsi="Symbol" w:hint="default"/>
      </w:rPr>
    </w:lvl>
    <w:lvl w:ilvl="4" w:tplc="0C090003">
      <w:start w:val="1"/>
      <w:numFmt w:val="bullet"/>
      <w:lvlText w:val="o"/>
      <w:lvlJc w:val="left"/>
      <w:pPr>
        <w:tabs>
          <w:tab w:val="num" w:pos="3020"/>
        </w:tabs>
        <w:ind w:left="3020" w:hanging="360"/>
      </w:pPr>
      <w:rPr>
        <w:rFonts w:ascii="Courier New" w:hAnsi="Courier New" w:cs="Times New Roman" w:hint="default"/>
      </w:rPr>
    </w:lvl>
    <w:lvl w:ilvl="5" w:tplc="0C090005">
      <w:start w:val="1"/>
      <w:numFmt w:val="bullet"/>
      <w:lvlText w:val=""/>
      <w:lvlJc w:val="left"/>
      <w:pPr>
        <w:tabs>
          <w:tab w:val="num" w:pos="3740"/>
        </w:tabs>
        <w:ind w:left="3740" w:hanging="360"/>
      </w:pPr>
      <w:rPr>
        <w:rFonts w:ascii="Wingdings" w:hAnsi="Wingdings" w:hint="default"/>
      </w:rPr>
    </w:lvl>
    <w:lvl w:ilvl="6" w:tplc="0C090001">
      <w:start w:val="1"/>
      <w:numFmt w:val="bullet"/>
      <w:lvlText w:val=""/>
      <w:lvlJc w:val="left"/>
      <w:pPr>
        <w:tabs>
          <w:tab w:val="num" w:pos="4460"/>
        </w:tabs>
        <w:ind w:left="4460" w:hanging="360"/>
      </w:pPr>
      <w:rPr>
        <w:rFonts w:ascii="Symbol" w:hAnsi="Symbol" w:hint="default"/>
      </w:rPr>
    </w:lvl>
    <w:lvl w:ilvl="7" w:tplc="0C090003">
      <w:start w:val="1"/>
      <w:numFmt w:val="bullet"/>
      <w:lvlText w:val="o"/>
      <w:lvlJc w:val="left"/>
      <w:pPr>
        <w:tabs>
          <w:tab w:val="num" w:pos="5180"/>
        </w:tabs>
        <w:ind w:left="5180" w:hanging="360"/>
      </w:pPr>
      <w:rPr>
        <w:rFonts w:ascii="Courier New" w:hAnsi="Courier New" w:cs="Times New Roman" w:hint="default"/>
      </w:rPr>
    </w:lvl>
    <w:lvl w:ilvl="8" w:tplc="0C090005">
      <w:start w:val="1"/>
      <w:numFmt w:val="bullet"/>
      <w:lvlText w:val=""/>
      <w:lvlJc w:val="left"/>
      <w:pPr>
        <w:tabs>
          <w:tab w:val="num" w:pos="5900"/>
        </w:tabs>
        <w:ind w:left="5900" w:hanging="360"/>
      </w:pPr>
      <w:rPr>
        <w:rFonts w:ascii="Wingdings" w:hAnsi="Wingdings" w:hint="default"/>
      </w:rPr>
    </w:lvl>
  </w:abstractNum>
  <w:abstractNum w:abstractNumId="7">
    <w:nsid w:val="6D290C65"/>
    <w:multiLevelType w:val="hybridMultilevel"/>
    <w:tmpl w:val="401CEB0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73BB1A8F"/>
    <w:multiLevelType w:val="hybridMultilevel"/>
    <w:tmpl w:val="1E1A3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5BD30D1"/>
    <w:multiLevelType w:val="hybridMultilevel"/>
    <w:tmpl w:val="BC327154"/>
    <w:lvl w:ilvl="0" w:tplc="9CCA9026">
      <w:start w:val="1"/>
      <w:numFmt w:val="bullet"/>
      <w:lvlText w:val="-"/>
      <w:lvlJc w:val="left"/>
      <w:pPr>
        <w:tabs>
          <w:tab w:val="num" w:pos="644"/>
        </w:tabs>
        <w:ind w:left="644" w:hanging="360"/>
      </w:pPr>
      <w:rPr>
        <w:rFonts w:ascii="Verdana" w:hAnsi="Verdana" w:hint="default"/>
      </w:rPr>
    </w:lvl>
    <w:lvl w:ilvl="1" w:tplc="0C090003">
      <w:start w:val="1"/>
      <w:numFmt w:val="bullet"/>
      <w:lvlText w:val="o"/>
      <w:lvlJc w:val="left"/>
      <w:pPr>
        <w:tabs>
          <w:tab w:val="num" w:pos="860"/>
        </w:tabs>
        <w:ind w:left="860" w:hanging="360"/>
      </w:pPr>
      <w:rPr>
        <w:rFonts w:ascii="Courier New" w:hAnsi="Courier New" w:cs="Times New Roman" w:hint="default"/>
      </w:rPr>
    </w:lvl>
    <w:lvl w:ilvl="2" w:tplc="0C090005">
      <w:start w:val="1"/>
      <w:numFmt w:val="bullet"/>
      <w:lvlText w:val=""/>
      <w:lvlJc w:val="left"/>
      <w:pPr>
        <w:tabs>
          <w:tab w:val="num" w:pos="1580"/>
        </w:tabs>
        <w:ind w:left="1580" w:hanging="360"/>
      </w:pPr>
      <w:rPr>
        <w:rFonts w:ascii="Wingdings" w:hAnsi="Wingdings" w:hint="default"/>
      </w:rPr>
    </w:lvl>
    <w:lvl w:ilvl="3" w:tplc="0C090001">
      <w:start w:val="1"/>
      <w:numFmt w:val="bullet"/>
      <w:lvlText w:val=""/>
      <w:lvlJc w:val="left"/>
      <w:pPr>
        <w:tabs>
          <w:tab w:val="num" w:pos="2300"/>
        </w:tabs>
        <w:ind w:left="2300" w:hanging="360"/>
      </w:pPr>
      <w:rPr>
        <w:rFonts w:ascii="Symbol" w:hAnsi="Symbol" w:hint="default"/>
      </w:rPr>
    </w:lvl>
    <w:lvl w:ilvl="4" w:tplc="0C090003">
      <w:start w:val="1"/>
      <w:numFmt w:val="bullet"/>
      <w:lvlText w:val="o"/>
      <w:lvlJc w:val="left"/>
      <w:pPr>
        <w:tabs>
          <w:tab w:val="num" w:pos="3020"/>
        </w:tabs>
        <w:ind w:left="3020" w:hanging="360"/>
      </w:pPr>
      <w:rPr>
        <w:rFonts w:ascii="Courier New" w:hAnsi="Courier New" w:cs="Times New Roman" w:hint="default"/>
      </w:rPr>
    </w:lvl>
    <w:lvl w:ilvl="5" w:tplc="0C090005">
      <w:start w:val="1"/>
      <w:numFmt w:val="bullet"/>
      <w:lvlText w:val=""/>
      <w:lvlJc w:val="left"/>
      <w:pPr>
        <w:tabs>
          <w:tab w:val="num" w:pos="3740"/>
        </w:tabs>
        <w:ind w:left="3740" w:hanging="360"/>
      </w:pPr>
      <w:rPr>
        <w:rFonts w:ascii="Wingdings" w:hAnsi="Wingdings" w:hint="default"/>
      </w:rPr>
    </w:lvl>
    <w:lvl w:ilvl="6" w:tplc="0C090001">
      <w:start w:val="1"/>
      <w:numFmt w:val="bullet"/>
      <w:lvlText w:val=""/>
      <w:lvlJc w:val="left"/>
      <w:pPr>
        <w:tabs>
          <w:tab w:val="num" w:pos="4460"/>
        </w:tabs>
        <w:ind w:left="4460" w:hanging="360"/>
      </w:pPr>
      <w:rPr>
        <w:rFonts w:ascii="Symbol" w:hAnsi="Symbol" w:hint="default"/>
      </w:rPr>
    </w:lvl>
    <w:lvl w:ilvl="7" w:tplc="0C090003">
      <w:start w:val="1"/>
      <w:numFmt w:val="bullet"/>
      <w:lvlText w:val="o"/>
      <w:lvlJc w:val="left"/>
      <w:pPr>
        <w:tabs>
          <w:tab w:val="num" w:pos="5180"/>
        </w:tabs>
        <w:ind w:left="5180" w:hanging="360"/>
      </w:pPr>
      <w:rPr>
        <w:rFonts w:ascii="Courier New" w:hAnsi="Courier New" w:cs="Times New Roman" w:hint="default"/>
      </w:rPr>
    </w:lvl>
    <w:lvl w:ilvl="8" w:tplc="0C090005">
      <w:start w:val="1"/>
      <w:numFmt w:val="bullet"/>
      <w:lvlText w:val=""/>
      <w:lvlJc w:val="left"/>
      <w:pPr>
        <w:tabs>
          <w:tab w:val="num" w:pos="5900"/>
        </w:tabs>
        <w:ind w:left="5900" w:hanging="360"/>
      </w:pPr>
      <w:rPr>
        <w:rFonts w:ascii="Wingdings" w:hAnsi="Wingdings" w:hint="default"/>
      </w:rPr>
    </w:lvl>
  </w:abstractNum>
  <w:num w:numId="1">
    <w:abstractNumId w:val="2"/>
  </w:num>
  <w:num w:numId="2">
    <w:abstractNumId w:val="8"/>
  </w:num>
  <w:num w:numId="3">
    <w:abstractNumId w:val="3"/>
  </w:num>
  <w:num w:numId="4">
    <w:abstractNumId w:val="4"/>
  </w:num>
  <w:num w:numId="5">
    <w:abstractNumId w:val="1"/>
  </w:num>
  <w:num w:numId="6">
    <w:abstractNumId w:val="0"/>
  </w:num>
  <w:num w:numId="7">
    <w:abstractNumId w:val="7"/>
  </w:num>
  <w:num w:numId="8">
    <w:abstractNumId w:val="5"/>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46D"/>
    <w:rsid w:val="00010EEE"/>
    <w:rsid w:val="0003530F"/>
    <w:rsid w:val="0005665A"/>
    <w:rsid w:val="000C131A"/>
    <w:rsid w:val="001C709C"/>
    <w:rsid w:val="001E7450"/>
    <w:rsid w:val="001F1FAF"/>
    <w:rsid w:val="002326F5"/>
    <w:rsid w:val="00234EA6"/>
    <w:rsid w:val="00274571"/>
    <w:rsid w:val="002A6DA7"/>
    <w:rsid w:val="002B47B8"/>
    <w:rsid w:val="002C098F"/>
    <w:rsid w:val="002F0AA1"/>
    <w:rsid w:val="002F73AD"/>
    <w:rsid w:val="00303221"/>
    <w:rsid w:val="00341A1E"/>
    <w:rsid w:val="003863E7"/>
    <w:rsid w:val="003B697C"/>
    <w:rsid w:val="003E4773"/>
    <w:rsid w:val="00403F32"/>
    <w:rsid w:val="004C18FD"/>
    <w:rsid w:val="0051702A"/>
    <w:rsid w:val="0053349C"/>
    <w:rsid w:val="00536707"/>
    <w:rsid w:val="00550FFE"/>
    <w:rsid w:val="00553FD5"/>
    <w:rsid w:val="00591310"/>
    <w:rsid w:val="005C719D"/>
    <w:rsid w:val="005F5E00"/>
    <w:rsid w:val="006001D7"/>
    <w:rsid w:val="00600B59"/>
    <w:rsid w:val="00637BD9"/>
    <w:rsid w:val="006A41B3"/>
    <w:rsid w:val="006B446D"/>
    <w:rsid w:val="006D5EEE"/>
    <w:rsid w:val="006E4774"/>
    <w:rsid w:val="006F77B0"/>
    <w:rsid w:val="00724F86"/>
    <w:rsid w:val="007B6EDA"/>
    <w:rsid w:val="007C61B9"/>
    <w:rsid w:val="007E506A"/>
    <w:rsid w:val="007E644E"/>
    <w:rsid w:val="00837B92"/>
    <w:rsid w:val="0084454F"/>
    <w:rsid w:val="00875928"/>
    <w:rsid w:val="009070BF"/>
    <w:rsid w:val="009159B8"/>
    <w:rsid w:val="00920178"/>
    <w:rsid w:val="009604D8"/>
    <w:rsid w:val="00976B5E"/>
    <w:rsid w:val="009B5AA6"/>
    <w:rsid w:val="00A46841"/>
    <w:rsid w:val="00AA25D8"/>
    <w:rsid w:val="00AD5185"/>
    <w:rsid w:val="00AF789A"/>
    <w:rsid w:val="00B12DD5"/>
    <w:rsid w:val="00B9452D"/>
    <w:rsid w:val="00C3327A"/>
    <w:rsid w:val="00C4247F"/>
    <w:rsid w:val="00C44753"/>
    <w:rsid w:val="00C76A27"/>
    <w:rsid w:val="00C82B92"/>
    <w:rsid w:val="00CC0D94"/>
    <w:rsid w:val="00CE00F6"/>
    <w:rsid w:val="00D25C9C"/>
    <w:rsid w:val="00D56966"/>
    <w:rsid w:val="00D630A0"/>
    <w:rsid w:val="00D651C1"/>
    <w:rsid w:val="00DA4C03"/>
    <w:rsid w:val="00E127EB"/>
    <w:rsid w:val="00E15436"/>
    <w:rsid w:val="00EA17BD"/>
    <w:rsid w:val="00EA78A7"/>
    <w:rsid w:val="00EC1DAF"/>
    <w:rsid w:val="00ED67BC"/>
    <w:rsid w:val="00EE4640"/>
    <w:rsid w:val="00F05692"/>
    <w:rsid w:val="00F54556"/>
    <w:rsid w:val="00FB6C3E"/>
    <w:rsid w:val="00FB7102"/>
    <w:rsid w:val="00FC316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6B446D"/>
    <w:pPr>
      <w:autoSpaceDE w:val="0"/>
      <w:autoSpaceDN w:val="0"/>
      <w:adjustRightInd w:val="0"/>
      <w:spacing w:line="181" w:lineRule="atLeast"/>
    </w:pPr>
    <w:rPr>
      <w:rFonts w:ascii="HelveticaNeueLT Std Lt" w:eastAsia="Calibri" w:hAnsi="HelveticaNeueLT Std Lt" w:cs="Times New Roman"/>
      <w:sz w:val="24"/>
      <w:szCs w:val="24"/>
      <w:lang w:val="en-US"/>
    </w:rPr>
  </w:style>
  <w:style w:type="paragraph" w:customStyle="1" w:styleId="Pa2">
    <w:name w:val="Pa2"/>
    <w:basedOn w:val="Normal"/>
    <w:next w:val="Normal"/>
    <w:uiPriority w:val="99"/>
    <w:rsid w:val="006B446D"/>
    <w:pPr>
      <w:autoSpaceDE w:val="0"/>
      <w:autoSpaceDN w:val="0"/>
      <w:adjustRightInd w:val="0"/>
      <w:spacing w:line="241" w:lineRule="atLeast"/>
    </w:pPr>
    <w:rPr>
      <w:rFonts w:ascii="HelveticaNeueLT Std Lt" w:eastAsia="Calibri" w:hAnsi="HelveticaNeueLT Std Lt" w:cs="Times New Roman"/>
      <w:sz w:val="24"/>
      <w:szCs w:val="24"/>
      <w:lang w:val="en-US"/>
    </w:rPr>
  </w:style>
  <w:style w:type="paragraph" w:customStyle="1" w:styleId="Pa0">
    <w:name w:val="Pa0"/>
    <w:basedOn w:val="Normal"/>
    <w:next w:val="Normal"/>
    <w:uiPriority w:val="99"/>
    <w:rsid w:val="006B446D"/>
    <w:pPr>
      <w:autoSpaceDE w:val="0"/>
      <w:autoSpaceDN w:val="0"/>
      <w:adjustRightInd w:val="0"/>
      <w:spacing w:line="241" w:lineRule="atLeast"/>
    </w:pPr>
    <w:rPr>
      <w:rFonts w:ascii="HelveticaNeueLT Std Lt" w:eastAsia="Calibri" w:hAnsi="HelveticaNeueLT Std Lt" w:cs="Times New Roman"/>
      <w:sz w:val="24"/>
      <w:szCs w:val="24"/>
      <w:lang w:val="en-US"/>
    </w:rPr>
  </w:style>
  <w:style w:type="character" w:customStyle="1" w:styleId="A2">
    <w:name w:val="A2"/>
    <w:uiPriority w:val="99"/>
    <w:rsid w:val="006B446D"/>
    <w:rPr>
      <w:rFonts w:ascii="HelveticaNeueLT Std Med" w:hAnsi="HelveticaNeueLT Std Med" w:cs="HelveticaNeueLT Std Med"/>
      <w:color w:val="000000"/>
      <w:sz w:val="18"/>
      <w:szCs w:val="18"/>
    </w:rPr>
  </w:style>
  <w:style w:type="paragraph" w:styleId="ListParagraph">
    <w:name w:val="List Paragraph"/>
    <w:basedOn w:val="Normal"/>
    <w:uiPriority w:val="34"/>
    <w:qFormat/>
    <w:rsid w:val="00724F86"/>
    <w:pPr>
      <w:ind w:left="720"/>
      <w:contextualSpacing/>
    </w:pPr>
  </w:style>
  <w:style w:type="paragraph" w:styleId="NoSpacing">
    <w:name w:val="No Spacing"/>
    <w:uiPriority w:val="1"/>
    <w:qFormat/>
    <w:rsid w:val="00724F86"/>
    <w:rPr>
      <w:rFonts w:ascii="Calibri" w:eastAsia="Calibri" w:hAnsi="Calibri" w:cs="Times New Roman"/>
      <w:lang w:val="en-US"/>
    </w:rPr>
  </w:style>
  <w:style w:type="character" w:styleId="Hyperlink">
    <w:name w:val="Hyperlink"/>
    <w:uiPriority w:val="99"/>
    <w:unhideWhenUsed/>
    <w:rsid w:val="00724F86"/>
    <w:rPr>
      <w:color w:val="0000FF"/>
      <w:u w:val="single"/>
    </w:rPr>
  </w:style>
  <w:style w:type="paragraph" w:styleId="BodyTextIndent3">
    <w:name w:val="Body Text Indent 3"/>
    <w:basedOn w:val="Normal"/>
    <w:link w:val="BodyTextIndent3Char"/>
    <w:rsid w:val="00724F86"/>
    <w:pPr>
      <w:spacing w:after="120"/>
      <w:ind w:left="283"/>
    </w:pPr>
    <w:rPr>
      <w:rFonts w:eastAsia="Times New Roman" w:cs="Times New Roman"/>
      <w:sz w:val="16"/>
      <w:szCs w:val="16"/>
    </w:rPr>
  </w:style>
  <w:style w:type="character" w:customStyle="1" w:styleId="BodyTextIndent3Char">
    <w:name w:val="Body Text Indent 3 Char"/>
    <w:basedOn w:val="DefaultParagraphFont"/>
    <w:link w:val="BodyTextIndent3"/>
    <w:rsid w:val="00724F86"/>
    <w:rPr>
      <w:rFonts w:eastAsia="Times New Roman" w:cs="Times New Roman"/>
      <w:sz w:val="16"/>
      <w:szCs w:val="16"/>
    </w:rPr>
  </w:style>
  <w:style w:type="paragraph" w:styleId="NormalWeb">
    <w:name w:val="Normal (Web)"/>
    <w:basedOn w:val="Normal"/>
    <w:uiPriority w:val="99"/>
    <w:rsid w:val="00724F86"/>
    <w:pPr>
      <w:spacing w:before="100" w:beforeAutospacing="1" w:after="100" w:afterAutospacing="1"/>
    </w:pPr>
    <w:rPr>
      <w:rFonts w:ascii="Verdana" w:eastAsia="Times New Roman" w:hAnsi="Verdana" w:cs="Times New Roman"/>
      <w:sz w:val="16"/>
      <w:szCs w:val="16"/>
      <w:lang w:val="en-US"/>
    </w:rPr>
  </w:style>
  <w:style w:type="paragraph" w:styleId="CommentText">
    <w:name w:val="annotation text"/>
    <w:basedOn w:val="Normal"/>
    <w:link w:val="CommentTextChar"/>
    <w:semiHidden/>
    <w:rsid w:val="00724F86"/>
    <w:pPr>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724F86"/>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724F86"/>
    <w:rPr>
      <w:rFonts w:ascii="Tahoma" w:hAnsi="Tahoma" w:cs="Tahoma"/>
      <w:sz w:val="16"/>
      <w:szCs w:val="16"/>
    </w:rPr>
  </w:style>
  <w:style w:type="character" w:customStyle="1" w:styleId="BalloonTextChar">
    <w:name w:val="Balloon Text Char"/>
    <w:basedOn w:val="DefaultParagraphFont"/>
    <w:link w:val="BalloonText"/>
    <w:uiPriority w:val="99"/>
    <w:semiHidden/>
    <w:rsid w:val="00724F86"/>
    <w:rPr>
      <w:rFonts w:ascii="Tahoma" w:hAnsi="Tahoma" w:cs="Tahoma"/>
      <w:sz w:val="16"/>
      <w:szCs w:val="16"/>
    </w:rPr>
  </w:style>
  <w:style w:type="table" w:styleId="TableGrid">
    <w:name w:val="Table Grid"/>
    <w:basedOn w:val="TableNormal"/>
    <w:uiPriority w:val="59"/>
    <w:rsid w:val="00D63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326F5"/>
    <w:rPr>
      <w:sz w:val="16"/>
      <w:szCs w:val="16"/>
    </w:rPr>
  </w:style>
  <w:style w:type="paragraph" w:styleId="CommentSubject">
    <w:name w:val="annotation subject"/>
    <w:basedOn w:val="CommentText"/>
    <w:next w:val="CommentText"/>
    <w:link w:val="CommentSubjectChar"/>
    <w:uiPriority w:val="99"/>
    <w:semiHidden/>
    <w:unhideWhenUsed/>
    <w:rsid w:val="002326F5"/>
    <w:pPr>
      <w:spacing w:after="0" w:line="240" w:lineRule="auto"/>
    </w:pPr>
    <w:rPr>
      <w:rFonts w:ascii="Arial" w:eastAsiaTheme="minorHAnsi" w:hAnsi="Arial" w:cstheme="minorBidi"/>
      <w:b/>
      <w:bCs/>
      <w:lang w:val="en-AU"/>
    </w:rPr>
  </w:style>
  <w:style w:type="character" w:customStyle="1" w:styleId="CommentSubjectChar">
    <w:name w:val="Comment Subject Char"/>
    <w:basedOn w:val="CommentTextChar"/>
    <w:link w:val="CommentSubject"/>
    <w:uiPriority w:val="99"/>
    <w:semiHidden/>
    <w:rsid w:val="002326F5"/>
    <w:rPr>
      <w:rFonts w:ascii="Calibri" w:eastAsia="Calibri" w:hAnsi="Calibri" w:cs="Times New Roman"/>
      <w:b/>
      <w:bCs/>
      <w:sz w:val="20"/>
      <w:szCs w:val="20"/>
      <w:lang w:val="en-US"/>
    </w:rPr>
  </w:style>
  <w:style w:type="paragraph" w:styleId="Header">
    <w:name w:val="header"/>
    <w:basedOn w:val="Normal"/>
    <w:link w:val="HeaderChar"/>
    <w:uiPriority w:val="99"/>
    <w:unhideWhenUsed/>
    <w:rsid w:val="009604D8"/>
    <w:pPr>
      <w:tabs>
        <w:tab w:val="center" w:pos="4513"/>
        <w:tab w:val="right" w:pos="9026"/>
      </w:tabs>
    </w:pPr>
  </w:style>
  <w:style w:type="character" w:customStyle="1" w:styleId="HeaderChar">
    <w:name w:val="Header Char"/>
    <w:basedOn w:val="DefaultParagraphFont"/>
    <w:link w:val="Header"/>
    <w:uiPriority w:val="99"/>
    <w:rsid w:val="009604D8"/>
  </w:style>
  <w:style w:type="paragraph" w:styleId="Footer">
    <w:name w:val="footer"/>
    <w:basedOn w:val="Normal"/>
    <w:link w:val="FooterChar"/>
    <w:uiPriority w:val="99"/>
    <w:unhideWhenUsed/>
    <w:rsid w:val="009604D8"/>
    <w:pPr>
      <w:tabs>
        <w:tab w:val="center" w:pos="4513"/>
        <w:tab w:val="right" w:pos="9026"/>
      </w:tabs>
    </w:pPr>
  </w:style>
  <w:style w:type="character" w:customStyle="1" w:styleId="FooterChar">
    <w:name w:val="Footer Char"/>
    <w:basedOn w:val="DefaultParagraphFont"/>
    <w:link w:val="Footer"/>
    <w:uiPriority w:val="99"/>
    <w:rsid w:val="009604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5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6B446D"/>
    <w:pPr>
      <w:autoSpaceDE w:val="0"/>
      <w:autoSpaceDN w:val="0"/>
      <w:adjustRightInd w:val="0"/>
      <w:spacing w:line="181" w:lineRule="atLeast"/>
    </w:pPr>
    <w:rPr>
      <w:rFonts w:ascii="HelveticaNeueLT Std Lt" w:eastAsia="Calibri" w:hAnsi="HelveticaNeueLT Std Lt" w:cs="Times New Roman"/>
      <w:sz w:val="24"/>
      <w:szCs w:val="24"/>
      <w:lang w:val="en-US"/>
    </w:rPr>
  </w:style>
  <w:style w:type="paragraph" w:customStyle="1" w:styleId="Pa2">
    <w:name w:val="Pa2"/>
    <w:basedOn w:val="Normal"/>
    <w:next w:val="Normal"/>
    <w:uiPriority w:val="99"/>
    <w:rsid w:val="006B446D"/>
    <w:pPr>
      <w:autoSpaceDE w:val="0"/>
      <w:autoSpaceDN w:val="0"/>
      <w:adjustRightInd w:val="0"/>
      <w:spacing w:line="241" w:lineRule="atLeast"/>
    </w:pPr>
    <w:rPr>
      <w:rFonts w:ascii="HelveticaNeueLT Std Lt" w:eastAsia="Calibri" w:hAnsi="HelveticaNeueLT Std Lt" w:cs="Times New Roman"/>
      <w:sz w:val="24"/>
      <w:szCs w:val="24"/>
      <w:lang w:val="en-US"/>
    </w:rPr>
  </w:style>
  <w:style w:type="paragraph" w:customStyle="1" w:styleId="Pa0">
    <w:name w:val="Pa0"/>
    <w:basedOn w:val="Normal"/>
    <w:next w:val="Normal"/>
    <w:uiPriority w:val="99"/>
    <w:rsid w:val="006B446D"/>
    <w:pPr>
      <w:autoSpaceDE w:val="0"/>
      <w:autoSpaceDN w:val="0"/>
      <w:adjustRightInd w:val="0"/>
      <w:spacing w:line="241" w:lineRule="atLeast"/>
    </w:pPr>
    <w:rPr>
      <w:rFonts w:ascii="HelveticaNeueLT Std Lt" w:eastAsia="Calibri" w:hAnsi="HelveticaNeueLT Std Lt" w:cs="Times New Roman"/>
      <w:sz w:val="24"/>
      <w:szCs w:val="24"/>
      <w:lang w:val="en-US"/>
    </w:rPr>
  </w:style>
  <w:style w:type="character" w:customStyle="1" w:styleId="A2">
    <w:name w:val="A2"/>
    <w:uiPriority w:val="99"/>
    <w:rsid w:val="006B446D"/>
    <w:rPr>
      <w:rFonts w:ascii="HelveticaNeueLT Std Med" w:hAnsi="HelveticaNeueLT Std Med" w:cs="HelveticaNeueLT Std Med"/>
      <w:color w:val="000000"/>
      <w:sz w:val="18"/>
      <w:szCs w:val="18"/>
    </w:rPr>
  </w:style>
  <w:style w:type="paragraph" w:styleId="ListParagraph">
    <w:name w:val="List Paragraph"/>
    <w:basedOn w:val="Normal"/>
    <w:uiPriority w:val="34"/>
    <w:qFormat/>
    <w:rsid w:val="00724F86"/>
    <w:pPr>
      <w:ind w:left="720"/>
      <w:contextualSpacing/>
    </w:pPr>
  </w:style>
  <w:style w:type="paragraph" w:styleId="NoSpacing">
    <w:name w:val="No Spacing"/>
    <w:uiPriority w:val="1"/>
    <w:qFormat/>
    <w:rsid w:val="00724F86"/>
    <w:rPr>
      <w:rFonts w:ascii="Calibri" w:eastAsia="Calibri" w:hAnsi="Calibri" w:cs="Times New Roman"/>
      <w:lang w:val="en-US"/>
    </w:rPr>
  </w:style>
  <w:style w:type="character" w:styleId="Hyperlink">
    <w:name w:val="Hyperlink"/>
    <w:uiPriority w:val="99"/>
    <w:unhideWhenUsed/>
    <w:rsid w:val="00724F86"/>
    <w:rPr>
      <w:color w:val="0000FF"/>
      <w:u w:val="single"/>
    </w:rPr>
  </w:style>
  <w:style w:type="paragraph" w:styleId="BodyTextIndent3">
    <w:name w:val="Body Text Indent 3"/>
    <w:basedOn w:val="Normal"/>
    <w:link w:val="BodyTextIndent3Char"/>
    <w:rsid w:val="00724F86"/>
    <w:pPr>
      <w:spacing w:after="120"/>
      <w:ind w:left="283"/>
    </w:pPr>
    <w:rPr>
      <w:rFonts w:eastAsia="Times New Roman" w:cs="Times New Roman"/>
      <w:sz w:val="16"/>
      <w:szCs w:val="16"/>
    </w:rPr>
  </w:style>
  <w:style w:type="character" w:customStyle="1" w:styleId="BodyTextIndent3Char">
    <w:name w:val="Body Text Indent 3 Char"/>
    <w:basedOn w:val="DefaultParagraphFont"/>
    <w:link w:val="BodyTextIndent3"/>
    <w:rsid w:val="00724F86"/>
    <w:rPr>
      <w:rFonts w:eastAsia="Times New Roman" w:cs="Times New Roman"/>
      <w:sz w:val="16"/>
      <w:szCs w:val="16"/>
    </w:rPr>
  </w:style>
  <w:style w:type="paragraph" w:styleId="NormalWeb">
    <w:name w:val="Normal (Web)"/>
    <w:basedOn w:val="Normal"/>
    <w:uiPriority w:val="99"/>
    <w:rsid w:val="00724F86"/>
    <w:pPr>
      <w:spacing w:before="100" w:beforeAutospacing="1" w:after="100" w:afterAutospacing="1"/>
    </w:pPr>
    <w:rPr>
      <w:rFonts w:ascii="Verdana" w:eastAsia="Times New Roman" w:hAnsi="Verdana" w:cs="Times New Roman"/>
      <w:sz w:val="16"/>
      <w:szCs w:val="16"/>
      <w:lang w:val="en-US"/>
    </w:rPr>
  </w:style>
  <w:style w:type="paragraph" w:styleId="CommentText">
    <w:name w:val="annotation text"/>
    <w:basedOn w:val="Normal"/>
    <w:link w:val="CommentTextChar"/>
    <w:semiHidden/>
    <w:rsid w:val="00724F86"/>
    <w:pPr>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724F86"/>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724F86"/>
    <w:rPr>
      <w:rFonts w:ascii="Tahoma" w:hAnsi="Tahoma" w:cs="Tahoma"/>
      <w:sz w:val="16"/>
      <w:szCs w:val="16"/>
    </w:rPr>
  </w:style>
  <w:style w:type="character" w:customStyle="1" w:styleId="BalloonTextChar">
    <w:name w:val="Balloon Text Char"/>
    <w:basedOn w:val="DefaultParagraphFont"/>
    <w:link w:val="BalloonText"/>
    <w:uiPriority w:val="99"/>
    <w:semiHidden/>
    <w:rsid w:val="00724F86"/>
    <w:rPr>
      <w:rFonts w:ascii="Tahoma" w:hAnsi="Tahoma" w:cs="Tahoma"/>
      <w:sz w:val="16"/>
      <w:szCs w:val="16"/>
    </w:rPr>
  </w:style>
  <w:style w:type="table" w:styleId="TableGrid">
    <w:name w:val="Table Grid"/>
    <w:basedOn w:val="TableNormal"/>
    <w:uiPriority w:val="59"/>
    <w:rsid w:val="00D63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326F5"/>
    <w:rPr>
      <w:sz w:val="16"/>
      <w:szCs w:val="16"/>
    </w:rPr>
  </w:style>
  <w:style w:type="paragraph" w:styleId="CommentSubject">
    <w:name w:val="annotation subject"/>
    <w:basedOn w:val="CommentText"/>
    <w:next w:val="CommentText"/>
    <w:link w:val="CommentSubjectChar"/>
    <w:uiPriority w:val="99"/>
    <w:semiHidden/>
    <w:unhideWhenUsed/>
    <w:rsid w:val="002326F5"/>
    <w:pPr>
      <w:spacing w:after="0" w:line="240" w:lineRule="auto"/>
    </w:pPr>
    <w:rPr>
      <w:rFonts w:ascii="Arial" w:eastAsiaTheme="minorHAnsi" w:hAnsi="Arial" w:cstheme="minorBidi"/>
      <w:b/>
      <w:bCs/>
      <w:lang w:val="en-AU"/>
    </w:rPr>
  </w:style>
  <w:style w:type="character" w:customStyle="1" w:styleId="CommentSubjectChar">
    <w:name w:val="Comment Subject Char"/>
    <w:basedOn w:val="CommentTextChar"/>
    <w:link w:val="CommentSubject"/>
    <w:uiPriority w:val="99"/>
    <w:semiHidden/>
    <w:rsid w:val="002326F5"/>
    <w:rPr>
      <w:rFonts w:ascii="Calibri" w:eastAsia="Calibri" w:hAnsi="Calibri" w:cs="Times New Roman"/>
      <w:b/>
      <w:bCs/>
      <w:sz w:val="20"/>
      <w:szCs w:val="20"/>
      <w:lang w:val="en-US"/>
    </w:rPr>
  </w:style>
  <w:style w:type="paragraph" w:styleId="Header">
    <w:name w:val="header"/>
    <w:basedOn w:val="Normal"/>
    <w:link w:val="HeaderChar"/>
    <w:uiPriority w:val="99"/>
    <w:unhideWhenUsed/>
    <w:rsid w:val="009604D8"/>
    <w:pPr>
      <w:tabs>
        <w:tab w:val="center" w:pos="4513"/>
        <w:tab w:val="right" w:pos="9026"/>
      </w:tabs>
    </w:pPr>
  </w:style>
  <w:style w:type="character" w:customStyle="1" w:styleId="HeaderChar">
    <w:name w:val="Header Char"/>
    <w:basedOn w:val="DefaultParagraphFont"/>
    <w:link w:val="Header"/>
    <w:uiPriority w:val="99"/>
    <w:rsid w:val="009604D8"/>
  </w:style>
  <w:style w:type="paragraph" w:styleId="Footer">
    <w:name w:val="footer"/>
    <w:basedOn w:val="Normal"/>
    <w:link w:val="FooterChar"/>
    <w:uiPriority w:val="99"/>
    <w:unhideWhenUsed/>
    <w:rsid w:val="009604D8"/>
    <w:pPr>
      <w:tabs>
        <w:tab w:val="center" w:pos="4513"/>
        <w:tab w:val="right" w:pos="9026"/>
      </w:tabs>
    </w:pPr>
  </w:style>
  <w:style w:type="character" w:customStyle="1" w:styleId="FooterChar">
    <w:name w:val="Footer Char"/>
    <w:basedOn w:val="DefaultParagraphFont"/>
    <w:link w:val="Footer"/>
    <w:uiPriority w:val="99"/>
    <w:rsid w:val="00960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4614">
      <w:bodyDiv w:val="1"/>
      <w:marLeft w:val="0"/>
      <w:marRight w:val="0"/>
      <w:marTop w:val="0"/>
      <w:marBottom w:val="0"/>
      <w:divBdr>
        <w:top w:val="none" w:sz="0" w:space="0" w:color="auto"/>
        <w:left w:val="none" w:sz="0" w:space="0" w:color="auto"/>
        <w:bottom w:val="none" w:sz="0" w:space="0" w:color="auto"/>
        <w:right w:val="none" w:sz="0" w:space="0" w:color="auto"/>
      </w:divBdr>
    </w:div>
    <w:div w:id="532692830">
      <w:bodyDiv w:val="1"/>
      <w:marLeft w:val="0"/>
      <w:marRight w:val="0"/>
      <w:marTop w:val="0"/>
      <w:marBottom w:val="0"/>
      <w:divBdr>
        <w:top w:val="none" w:sz="0" w:space="0" w:color="auto"/>
        <w:left w:val="none" w:sz="0" w:space="0" w:color="auto"/>
        <w:bottom w:val="none" w:sz="0" w:space="0" w:color="auto"/>
        <w:right w:val="none" w:sz="0" w:space="0" w:color="auto"/>
      </w:divBdr>
    </w:div>
    <w:div w:id="1016348566">
      <w:bodyDiv w:val="1"/>
      <w:marLeft w:val="0"/>
      <w:marRight w:val="0"/>
      <w:marTop w:val="0"/>
      <w:marBottom w:val="0"/>
      <w:divBdr>
        <w:top w:val="none" w:sz="0" w:space="0" w:color="auto"/>
        <w:left w:val="none" w:sz="0" w:space="0" w:color="auto"/>
        <w:bottom w:val="none" w:sz="0" w:space="0" w:color="auto"/>
        <w:right w:val="none" w:sz="0" w:space="0" w:color="auto"/>
      </w:divBdr>
    </w:div>
    <w:div w:id="1135565152">
      <w:bodyDiv w:val="1"/>
      <w:marLeft w:val="0"/>
      <w:marRight w:val="0"/>
      <w:marTop w:val="0"/>
      <w:marBottom w:val="0"/>
      <w:divBdr>
        <w:top w:val="none" w:sz="0" w:space="0" w:color="auto"/>
        <w:left w:val="none" w:sz="0" w:space="0" w:color="auto"/>
        <w:bottom w:val="none" w:sz="0" w:space="0" w:color="auto"/>
        <w:right w:val="none" w:sz="0" w:space="0" w:color="auto"/>
      </w:divBdr>
    </w:div>
    <w:div w:id="1723405865">
      <w:bodyDiv w:val="1"/>
      <w:marLeft w:val="0"/>
      <w:marRight w:val="0"/>
      <w:marTop w:val="0"/>
      <w:marBottom w:val="0"/>
      <w:divBdr>
        <w:top w:val="none" w:sz="0" w:space="0" w:color="auto"/>
        <w:left w:val="none" w:sz="0" w:space="0" w:color="auto"/>
        <w:bottom w:val="none" w:sz="0" w:space="0" w:color="auto"/>
        <w:right w:val="none" w:sz="0" w:space="0" w:color="auto"/>
      </w:divBdr>
    </w:div>
    <w:div w:id="2051152552">
      <w:bodyDiv w:val="1"/>
      <w:marLeft w:val="0"/>
      <w:marRight w:val="0"/>
      <w:marTop w:val="0"/>
      <w:marBottom w:val="0"/>
      <w:divBdr>
        <w:top w:val="none" w:sz="0" w:space="0" w:color="auto"/>
        <w:left w:val="none" w:sz="0" w:space="0" w:color="auto"/>
        <w:bottom w:val="none" w:sz="0" w:space="0" w:color="auto"/>
        <w:right w:val="none" w:sz="0" w:space="0" w:color="auto"/>
      </w:divBdr>
    </w:div>
    <w:div w:id="212010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llennium3.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png"/><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millennium3.com.au" TargetMode="External"/><Relationship Id="rId10" Type="http://schemas.openxmlformats.org/officeDocument/2006/relationships/image" Target="media/image10.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illennium3.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8B3C7-86B2-454D-B073-0ED1A822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Millennium3</Company>
  <LinksUpToDate>false</LinksUpToDate>
  <CharactersWithSpaces>10972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Hare</dc:creator>
  <cp:lastModifiedBy>Julie Rando</cp:lastModifiedBy>
  <cp:revision>5</cp:revision>
  <cp:lastPrinted>2013-06-26T06:26:00Z</cp:lastPrinted>
  <dcterms:created xsi:type="dcterms:W3CDTF">2014-03-11T01:55:00Z</dcterms:created>
  <dcterms:modified xsi:type="dcterms:W3CDTF">2014-03-12T04:44:00Z</dcterms:modified>
</cp:coreProperties>
</file>